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46B1" w:rsidRDefault="00047362">
      <w:pPr>
        <w:pStyle w:val="Title"/>
        <w:contextualSpacing w:val="0"/>
        <w:jc w:val="center"/>
      </w:pPr>
      <w:bookmarkStart w:id="0" w:name="h.l7grp6svfa1y" w:colFirst="0" w:colLast="0"/>
      <w:bookmarkEnd w:id="0"/>
      <w:r>
        <w:rPr>
          <w:b/>
          <w:color w:val="073763"/>
        </w:rPr>
        <w:t>Cosmic Engine</w:t>
      </w:r>
    </w:p>
    <w:p w:rsidR="00C746B1" w:rsidRDefault="00C746B1"/>
    <w:p w:rsidR="00C746B1" w:rsidRDefault="00047362">
      <w:r>
        <w:t>These worksheets are designed to be read by students before viewing a CAASTRO in the Classroom video conferencing session. The ‘Pre-visit activities’ can be completed prior to the conference session and the ‘Post activities’ are provided as suggestions for follow-up activities.</w:t>
      </w:r>
    </w:p>
    <w:p w:rsidR="00C746B1" w:rsidRDefault="00047362">
      <w:pPr>
        <w:pStyle w:val="Heading1"/>
        <w:contextualSpacing w:val="0"/>
      </w:pPr>
      <w:bookmarkStart w:id="1" w:name="h.m3w4ft3mybtf" w:colFirst="0" w:colLast="0"/>
      <w:bookmarkEnd w:id="1"/>
      <w:r>
        <w:rPr>
          <w:b/>
          <w:color w:val="073763"/>
        </w:rPr>
        <w:t>Table of contents</w:t>
      </w:r>
    </w:p>
    <w:p w:rsidR="00C746B1" w:rsidRDefault="00047362">
      <w:r>
        <w:t>Click on the links below to jump to the relevant section.</w:t>
      </w:r>
    </w:p>
    <w:p w:rsidR="00C746B1" w:rsidRDefault="00C746B1"/>
    <w:p w:rsidR="00C746B1" w:rsidRDefault="00B9244C">
      <w:pPr>
        <w:ind w:left="360"/>
      </w:pPr>
      <w:hyperlink w:anchor="h.m3w4ft3mybtf">
        <w:r w:rsidR="00047362">
          <w:rPr>
            <w:color w:val="1155CC"/>
            <w:u w:val="single"/>
          </w:rPr>
          <w:t>Table of contents</w:t>
        </w:r>
      </w:hyperlink>
    </w:p>
    <w:p w:rsidR="00C746B1" w:rsidRDefault="00B9244C">
      <w:pPr>
        <w:ind w:left="360"/>
      </w:pPr>
      <w:hyperlink w:anchor="h.l40nuuhbfbwh">
        <w:r w:rsidR="00047362">
          <w:rPr>
            <w:color w:val="1155CC"/>
            <w:u w:val="single"/>
          </w:rPr>
          <w:t>Pre-visit Activities</w:t>
        </w:r>
      </w:hyperlink>
    </w:p>
    <w:p w:rsidR="00C746B1" w:rsidRDefault="00B9244C">
      <w:pPr>
        <w:ind w:left="720"/>
      </w:pPr>
      <w:hyperlink w:anchor="h.40db4kpgu697">
        <w:r w:rsidR="00047362">
          <w:rPr>
            <w:color w:val="1155CC"/>
            <w:u w:val="single"/>
          </w:rPr>
          <w:t>Glossary</w:t>
        </w:r>
      </w:hyperlink>
    </w:p>
    <w:p w:rsidR="00C746B1" w:rsidRDefault="00B9244C">
      <w:pPr>
        <w:ind w:left="720"/>
      </w:pPr>
      <w:hyperlink w:anchor="h.258123asm33y">
        <w:r w:rsidR="00047362">
          <w:rPr>
            <w:color w:val="1155CC"/>
            <w:u w:val="single"/>
          </w:rPr>
          <w:t>Revision Videos</w:t>
        </w:r>
      </w:hyperlink>
    </w:p>
    <w:p w:rsidR="00C746B1" w:rsidRDefault="00B9244C">
      <w:pPr>
        <w:ind w:left="360"/>
      </w:pPr>
      <w:hyperlink w:anchor="h.1a76477kr0rm">
        <w:r w:rsidR="00047362">
          <w:rPr>
            <w:color w:val="1155CC"/>
            <w:u w:val="single"/>
          </w:rPr>
          <w:t>Post-visit Activities</w:t>
        </w:r>
      </w:hyperlink>
    </w:p>
    <w:p w:rsidR="00C746B1" w:rsidRDefault="00B9244C">
      <w:pPr>
        <w:ind w:left="720"/>
      </w:pPr>
      <w:hyperlink w:anchor="h.qaxmhibqtj0h">
        <w:r w:rsidR="00047362">
          <w:rPr>
            <w:color w:val="1155CC"/>
            <w:u w:val="single"/>
          </w:rPr>
          <w:t>Practice Questions</w:t>
        </w:r>
      </w:hyperlink>
    </w:p>
    <w:p w:rsidR="00C746B1" w:rsidRDefault="00B9244C">
      <w:pPr>
        <w:ind w:left="1080"/>
      </w:pPr>
      <w:hyperlink w:anchor="h.873yq2txseob">
        <w:r w:rsidR="00047362">
          <w:rPr>
            <w:color w:val="1155CC"/>
            <w:u w:val="single"/>
          </w:rPr>
          <w:t>Question 1 - Nuclear Fusion</w:t>
        </w:r>
      </w:hyperlink>
    </w:p>
    <w:p w:rsidR="00C746B1" w:rsidRDefault="00B9244C">
      <w:pPr>
        <w:ind w:left="1080"/>
      </w:pPr>
      <w:hyperlink w:anchor="h.xmhwohkx1anv">
        <w:r w:rsidR="00047362">
          <w:rPr>
            <w:color w:val="1155CC"/>
            <w:u w:val="single"/>
          </w:rPr>
          <w:t>Question 2 - Stellar Evolution</w:t>
        </w:r>
      </w:hyperlink>
    </w:p>
    <w:p w:rsidR="00C746B1" w:rsidRDefault="00B9244C">
      <w:pPr>
        <w:ind w:left="1080"/>
      </w:pPr>
      <w:hyperlink w:anchor="h.grgv1vqvel3i">
        <w:r w:rsidR="00047362">
          <w:rPr>
            <w:color w:val="1155CC"/>
            <w:u w:val="single"/>
          </w:rPr>
          <w:t>Question 3 - Stellar Properties (NSW only)</w:t>
        </w:r>
      </w:hyperlink>
    </w:p>
    <w:p w:rsidR="00C746B1" w:rsidRDefault="00B9244C">
      <w:pPr>
        <w:ind w:left="1080"/>
      </w:pPr>
      <w:hyperlink w:anchor="h.3e37boh2yikq">
        <w:r w:rsidR="00047362">
          <w:rPr>
            <w:color w:val="1155CC"/>
            <w:u w:val="single"/>
          </w:rPr>
          <w:t xml:space="preserve">Question 4 - </w:t>
        </w:r>
        <w:proofErr w:type="spellStart"/>
        <w:r w:rsidR="00047362">
          <w:rPr>
            <w:color w:val="1155CC"/>
            <w:u w:val="single"/>
          </w:rPr>
          <w:t>Hertzsprung</w:t>
        </w:r>
        <w:proofErr w:type="spellEnd"/>
        <w:r w:rsidR="00047362">
          <w:rPr>
            <w:color w:val="1155CC"/>
            <w:u w:val="single"/>
          </w:rPr>
          <w:t>-Russell Diagrams (NSW Syllabus only)</w:t>
        </w:r>
      </w:hyperlink>
    </w:p>
    <w:p w:rsidR="00C746B1" w:rsidRDefault="00B9244C">
      <w:pPr>
        <w:ind w:left="720"/>
      </w:pPr>
      <w:hyperlink w:anchor="h.ppy9b1p3pd0a">
        <w:r w:rsidR="00047362">
          <w:rPr>
            <w:color w:val="1155CC"/>
            <w:u w:val="single"/>
          </w:rPr>
          <w:t xml:space="preserve">Online </w:t>
        </w:r>
        <w:proofErr w:type="spellStart"/>
        <w:r w:rsidR="00047362">
          <w:rPr>
            <w:color w:val="1155CC"/>
            <w:u w:val="single"/>
          </w:rPr>
          <w:t>Interactives</w:t>
        </w:r>
        <w:proofErr w:type="spellEnd"/>
      </w:hyperlink>
    </w:p>
    <w:p w:rsidR="00C746B1" w:rsidRDefault="00B9244C">
      <w:pPr>
        <w:ind w:left="1080"/>
      </w:pPr>
      <w:hyperlink w:anchor="h.6c79kw7lkr4g">
        <w:r w:rsidR="00047362">
          <w:rPr>
            <w:color w:val="1155CC"/>
            <w:u w:val="single"/>
          </w:rPr>
          <w:t>Interactive 1 - Stellar Evolution</w:t>
        </w:r>
      </w:hyperlink>
    </w:p>
    <w:p w:rsidR="00C746B1" w:rsidRDefault="00B9244C">
      <w:pPr>
        <w:ind w:left="1080"/>
      </w:pPr>
      <w:hyperlink w:anchor="h.d014gq1s8q52">
        <w:r w:rsidR="00047362">
          <w:rPr>
            <w:color w:val="1155CC"/>
            <w:u w:val="single"/>
          </w:rPr>
          <w:t>Interactive 2 - Interactive H-R Diagram</w:t>
        </w:r>
      </w:hyperlink>
    </w:p>
    <w:p w:rsidR="00C746B1" w:rsidRDefault="00B9244C">
      <w:pPr>
        <w:ind w:left="1080"/>
      </w:pPr>
      <w:hyperlink w:anchor="h.wlpkirjof0ic">
        <w:r w:rsidR="00047362">
          <w:rPr>
            <w:color w:val="1155CC"/>
            <w:u w:val="single"/>
          </w:rPr>
          <w:t>Interactive 3 - Evolution from Main sequence to giant stage</w:t>
        </w:r>
      </w:hyperlink>
    </w:p>
    <w:p w:rsidR="00C746B1" w:rsidRDefault="00B9244C">
      <w:pPr>
        <w:ind w:left="1080"/>
      </w:pPr>
      <w:hyperlink w:anchor="h.88wkqkz1sovh">
        <w:r w:rsidR="00047362">
          <w:rPr>
            <w:color w:val="1155CC"/>
            <w:u w:val="single"/>
          </w:rPr>
          <w:t xml:space="preserve">Interactive 4 - </w:t>
        </w:r>
        <w:proofErr w:type="spellStart"/>
        <w:proofErr w:type="gramStart"/>
        <w:r w:rsidR="00047362">
          <w:rPr>
            <w:color w:val="1155CC"/>
            <w:u w:val="single"/>
          </w:rPr>
          <w:t>Hertzsprung</w:t>
        </w:r>
        <w:proofErr w:type="spellEnd"/>
        <w:r w:rsidR="00047362">
          <w:rPr>
            <w:color w:val="1155CC"/>
            <w:u w:val="single"/>
          </w:rPr>
          <w:t>-Russell Diagram</w:t>
        </w:r>
        <w:proofErr w:type="gramEnd"/>
        <w:r w:rsidR="00047362">
          <w:rPr>
            <w:color w:val="1155CC"/>
            <w:u w:val="single"/>
          </w:rPr>
          <w:t xml:space="preserve"> Explorer</w:t>
        </w:r>
      </w:hyperlink>
    </w:p>
    <w:p w:rsidR="00C746B1" w:rsidRDefault="00B9244C">
      <w:pPr>
        <w:ind w:left="720"/>
      </w:pPr>
      <w:hyperlink w:anchor="h.ywxarwowouv">
        <w:r w:rsidR="00047362">
          <w:rPr>
            <w:color w:val="1155CC"/>
            <w:u w:val="single"/>
          </w:rPr>
          <w:t>Practical Activities</w:t>
        </w:r>
      </w:hyperlink>
    </w:p>
    <w:p w:rsidR="00C746B1" w:rsidRDefault="00B9244C">
      <w:pPr>
        <w:ind w:left="1080"/>
      </w:pPr>
      <w:hyperlink w:anchor="h.1eclv5f0awbd">
        <w:r w:rsidR="00047362">
          <w:rPr>
            <w:color w:val="1155CC"/>
            <w:u w:val="single"/>
          </w:rPr>
          <w:t>Activity 1 - Creating a HR Diagram of the Pleiades</w:t>
        </w:r>
      </w:hyperlink>
    </w:p>
    <w:p w:rsidR="00C746B1" w:rsidRDefault="00B9244C">
      <w:pPr>
        <w:ind w:left="360"/>
      </w:pPr>
      <w:hyperlink w:anchor="h.6g955qsmpzty">
        <w:r w:rsidR="00047362">
          <w:rPr>
            <w:color w:val="1155CC"/>
            <w:u w:val="single"/>
          </w:rPr>
          <w:t>Useful Links</w:t>
        </w:r>
      </w:hyperlink>
    </w:p>
    <w:p w:rsidR="00C746B1" w:rsidRDefault="00047362">
      <w:r>
        <w:br w:type="page"/>
      </w:r>
    </w:p>
    <w:p w:rsidR="00C746B1" w:rsidRDefault="00C746B1"/>
    <w:p w:rsidR="00C746B1" w:rsidRDefault="00047362">
      <w:pPr>
        <w:pStyle w:val="Heading1"/>
        <w:contextualSpacing w:val="0"/>
      </w:pPr>
      <w:bookmarkStart w:id="2" w:name="h.l40nuuhbfbwh" w:colFirst="0" w:colLast="0"/>
      <w:bookmarkEnd w:id="2"/>
      <w:r>
        <w:rPr>
          <w:b/>
          <w:color w:val="073763"/>
        </w:rPr>
        <w:t>Pre-visit Activities</w:t>
      </w:r>
    </w:p>
    <w:p w:rsidR="00C746B1" w:rsidRDefault="00047362">
      <w:pPr>
        <w:pStyle w:val="Heading2"/>
        <w:contextualSpacing w:val="0"/>
      </w:pPr>
      <w:bookmarkStart w:id="3" w:name="h.40db4kpgu697" w:colFirst="0" w:colLast="0"/>
      <w:bookmarkEnd w:id="3"/>
      <w:r>
        <w:rPr>
          <w:b/>
          <w:color w:val="3D85C6"/>
        </w:rPr>
        <w:t>Glossary</w:t>
      </w:r>
    </w:p>
    <w:p w:rsidR="00C746B1" w:rsidRDefault="00047362">
      <w:r>
        <w:rPr>
          <w:i/>
        </w:rPr>
        <w:t>The following terms may be cited during the video conferencing session. If students need assistance, refer them to the ‘Revision Videos’ section or any Physics textbook.</w:t>
      </w:r>
    </w:p>
    <w:p w:rsidR="00C746B1" w:rsidRDefault="00C746B1"/>
    <w:tbl>
      <w:tblPr>
        <w:tblStyle w:val="a"/>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7370"/>
      </w:tblGrid>
      <w:tr w:rsidR="00C746B1">
        <w:trPr>
          <w:jc w:val="center"/>
        </w:trPr>
        <w:tc>
          <w:tcPr>
            <w:tcW w:w="2834" w:type="dxa"/>
            <w:shd w:val="clear" w:color="auto" w:fill="CCCCCC"/>
            <w:tcMar>
              <w:top w:w="100" w:type="dxa"/>
              <w:left w:w="100" w:type="dxa"/>
              <w:bottom w:w="100" w:type="dxa"/>
              <w:right w:w="100" w:type="dxa"/>
            </w:tcMar>
            <w:vAlign w:val="center"/>
          </w:tcPr>
          <w:p w:rsidR="00C746B1" w:rsidRDefault="00047362">
            <w:pPr>
              <w:widowControl w:val="0"/>
              <w:jc w:val="center"/>
            </w:pPr>
            <w:r>
              <w:rPr>
                <w:b/>
              </w:rPr>
              <w:t>Terms</w:t>
            </w:r>
          </w:p>
        </w:tc>
        <w:tc>
          <w:tcPr>
            <w:tcW w:w="7370" w:type="dxa"/>
            <w:shd w:val="clear" w:color="auto" w:fill="CCCCCC"/>
            <w:tcMar>
              <w:top w:w="100" w:type="dxa"/>
              <w:left w:w="100" w:type="dxa"/>
              <w:bottom w:w="100" w:type="dxa"/>
              <w:right w:w="100" w:type="dxa"/>
            </w:tcMar>
            <w:vAlign w:val="center"/>
          </w:tcPr>
          <w:p w:rsidR="00C746B1" w:rsidRDefault="00047362">
            <w:pPr>
              <w:widowControl w:val="0"/>
              <w:jc w:val="center"/>
            </w:pPr>
            <w:r>
              <w:rPr>
                <w:b/>
              </w:rPr>
              <w:t>Definition</w:t>
            </w:r>
          </w:p>
        </w:tc>
      </w:tr>
      <w:tr w:rsidR="00C746B1" w:rsidTr="00C93D11">
        <w:trPr>
          <w:trHeight w:val="696"/>
          <w:jc w:val="center"/>
        </w:trPr>
        <w:tc>
          <w:tcPr>
            <w:tcW w:w="2834" w:type="dxa"/>
            <w:tcMar>
              <w:top w:w="100" w:type="dxa"/>
              <w:left w:w="100" w:type="dxa"/>
              <w:bottom w:w="100" w:type="dxa"/>
              <w:right w:w="100" w:type="dxa"/>
            </w:tcMar>
            <w:vAlign w:val="center"/>
          </w:tcPr>
          <w:p w:rsidR="00C746B1" w:rsidRDefault="00047362">
            <w:pPr>
              <w:widowControl w:val="0"/>
              <w:jc w:val="center"/>
            </w:pPr>
            <w:r>
              <w:t>Star</w:t>
            </w:r>
          </w:p>
        </w:tc>
        <w:tc>
          <w:tcPr>
            <w:tcW w:w="7370" w:type="dxa"/>
            <w:tcMar>
              <w:top w:w="100" w:type="dxa"/>
              <w:left w:w="100" w:type="dxa"/>
              <w:bottom w:w="100" w:type="dxa"/>
              <w:right w:w="100" w:type="dxa"/>
            </w:tcMar>
            <w:vAlign w:val="center"/>
          </w:tcPr>
          <w:p w:rsidR="00C746B1" w:rsidRDefault="00C746B1"/>
        </w:tc>
      </w:tr>
      <w:tr w:rsidR="00C746B1" w:rsidTr="00C93D11">
        <w:trPr>
          <w:trHeight w:val="767"/>
          <w:jc w:val="center"/>
        </w:trPr>
        <w:tc>
          <w:tcPr>
            <w:tcW w:w="2834" w:type="dxa"/>
            <w:tcMar>
              <w:top w:w="100" w:type="dxa"/>
              <w:left w:w="100" w:type="dxa"/>
              <w:bottom w:w="100" w:type="dxa"/>
              <w:right w:w="100" w:type="dxa"/>
            </w:tcMar>
            <w:vAlign w:val="center"/>
          </w:tcPr>
          <w:p w:rsidR="00C746B1" w:rsidRDefault="00047362">
            <w:pPr>
              <w:widowControl w:val="0"/>
              <w:jc w:val="center"/>
            </w:pPr>
            <w:r>
              <w:t>Galaxy</w:t>
            </w:r>
          </w:p>
        </w:tc>
        <w:tc>
          <w:tcPr>
            <w:tcW w:w="7370" w:type="dxa"/>
            <w:tcMar>
              <w:top w:w="100" w:type="dxa"/>
              <w:left w:w="100" w:type="dxa"/>
              <w:bottom w:w="100" w:type="dxa"/>
              <w:right w:w="100" w:type="dxa"/>
            </w:tcMar>
            <w:vAlign w:val="center"/>
          </w:tcPr>
          <w:p w:rsidR="00C746B1" w:rsidRDefault="00C746B1"/>
        </w:tc>
      </w:tr>
      <w:tr w:rsidR="00C746B1" w:rsidTr="00C93D11">
        <w:trPr>
          <w:trHeight w:val="783"/>
          <w:jc w:val="center"/>
        </w:trPr>
        <w:tc>
          <w:tcPr>
            <w:tcW w:w="2834" w:type="dxa"/>
            <w:tcMar>
              <w:top w:w="100" w:type="dxa"/>
              <w:left w:w="100" w:type="dxa"/>
              <w:bottom w:w="100" w:type="dxa"/>
              <w:right w:w="100" w:type="dxa"/>
            </w:tcMar>
            <w:vAlign w:val="center"/>
          </w:tcPr>
          <w:p w:rsidR="00C746B1" w:rsidRDefault="00047362">
            <w:pPr>
              <w:widowControl w:val="0"/>
              <w:jc w:val="center"/>
            </w:pPr>
            <w:r>
              <w:t>Universe</w:t>
            </w:r>
          </w:p>
        </w:tc>
        <w:tc>
          <w:tcPr>
            <w:tcW w:w="7370" w:type="dxa"/>
            <w:tcMar>
              <w:top w:w="100" w:type="dxa"/>
              <w:left w:w="100" w:type="dxa"/>
              <w:bottom w:w="100" w:type="dxa"/>
              <w:right w:w="100" w:type="dxa"/>
            </w:tcMar>
            <w:vAlign w:val="center"/>
          </w:tcPr>
          <w:p w:rsidR="00C746B1" w:rsidRDefault="00C746B1"/>
        </w:tc>
      </w:tr>
      <w:tr w:rsidR="00C746B1" w:rsidTr="00C93D11">
        <w:trPr>
          <w:trHeight w:val="899"/>
          <w:jc w:val="center"/>
        </w:trPr>
        <w:tc>
          <w:tcPr>
            <w:tcW w:w="2834" w:type="dxa"/>
            <w:tcMar>
              <w:top w:w="100" w:type="dxa"/>
              <w:left w:w="100" w:type="dxa"/>
              <w:bottom w:w="100" w:type="dxa"/>
              <w:right w:w="100" w:type="dxa"/>
            </w:tcMar>
            <w:vAlign w:val="center"/>
          </w:tcPr>
          <w:p w:rsidR="00C746B1" w:rsidRDefault="00047362">
            <w:pPr>
              <w:widowControl w:val="0"/>
              <w:jc w:val="center"/>
            </w:pPr>
            <w:r>
              <w:t>The Big Bang</w:t>
            </w:r>
          </w:p>
        </w:tc>
        <w:tc>
          <w:tcPr>
            <w:tcW w:w="7370" w:type="dxa"/>
            <w:tcMar>
              <w:top w:w="100" w:type="dxa"/>
              <w:left w:w="100" w:type="dxa"/>
              <w:bottom w:w="100" w:type="dxa"/>
              <w:right w:w="100" w:type="dxa"/>
            </w:tcMar>
            <w:vAlign w:val="center"/>
          </w:tcPr>
          <w:p w:rsidR="00C746B1" w:rsidRDefault="00C746B1"/>
        </w:tc>
      </w:tr>
      <w:tr w:rsidR="00C746B1" w:rsidTr="00C93D11">
        <w:trPr>
          <w:trHeight w:val="787"/>
          <w:jc w:val="center"/>
        </w:trPr>
        <w:tc>
          <w:tcPr>
            <w:tcW w:w="2834" w:type="dxa"/>
            <w:tcMar>
              <w:top w:w="100" w:type="dxa"/>
              <w:left w:w="100" w:type="dxa"/>
              <w:bottom w:w="100" w:type="dxa"/>
              <w:right w:w="100" w:type="dxa"/>
            </w:tcMar>
            <w:vAlign w:val="center"/>
          </w:tcPr>
          <w:p w:rsidR="00C746B1" w:rsidRDefault="00047362">
            <w:pPr>
              <w:widowControl w:val="0"/>
              <w:jc w:val="center"/>
            </w:pPr>
            <w:r>
              <w:t>Light year (</w:t>
            </w:r>
            <w:proofErr w:type="spellStart"/>
            <w:r>
              <w:t>ly</w:t>
            </w:r>
            <w:proofErr w:type="spellEnd"/>
            <w:r>
              <w:t>)</w:t>
            </w:r>
          </w:p>
        </w:tc>
        <w:tc>
          <w:tcPr>
            <w:tcW w:w="7370" w:type="dxa"/>
            <w:tcMar>
              <w:top w:w="100" w:type="dxa"/>
              <w:left w:w="100" w:type="dxa"/>
              <w:bottom w:w="100" w:type="dxa"/>
              <w:right w:w="100" w:type="dxa"/>
            </w:tcMar>
            <w:vAlign w:val="center"/>
          </w:tcPr>
          <w:p w:rsidR="00C746B1" w:rsidRDefault="00C746B1"/>
        </w:tc>
      </w:tr>
      <w:tr w:rsidR="00C746B1" w:rsidTr="00C93D11">
        <w:trPr>
          <w:trHeight w:val="767"/>
          <w:jc w:val="center"/>
        </w:trPr>
        <w:tc>
          <w:tcPr>
            <w:tcW w:w="2834" w:type="dxa"/>
            <w:tcMar>
              <w:top w:w="100" w:type="dxa"/>
              <w:left w:w="100" w:type="dxa"/>
              <w:bottom w:w="100" w:type="dxa"/>
              <w:right w:w="100" w:type="dxa"/>
            </w:tcMar>
            <w:vAlign w:val="center"/>
          </w:tcPr>
          <w:p w:rsidR="00C746B1" w:rsidRDefault="00047362">
            <w:pPr>
              <w:widowControl w:val="0"/>
              <w:jc w:val="center"/>
            </w:pPr>
            <w:r>
              <w:t>Black hole</w:t>
            </w:r>
          </w:p>
        </w:tc>
        <w:tc>
          <w:tcPr>
            <w:tcW w:w="7370" w:type="dxa"/>
            <w:tcMar>
              <w:top w:w="100" w:type="dxa"/>
              <w:left w:w="100" w:type="dxa"/>
              <w:bottom w:w="100" w:type="dxa"/>
              <w:right w:w="100" w:type="dxa"/>
            </w:tcMar>
            <w:vAlign w:val="center"/>
          </w:tcPr>
          <w:p w:rsidR="00C746B1" w:rsidRDefault="00C746B1"/>
        </w:tc>
      </w:tr>
      <w:tr w:rsidR="00C746B1" w:rsidTr="00C93D11">
        <w:trPr>
          <w:trHeight w:val="767"/>
          <w:jc w:val="center"/>
        </w:trPr>
        <w:tc>
          <w:tcPr>
            <w:tcW w:w="2834" w:type="dxa"/>
            <w:tcMar>
              <w:top w:w="100" w:type="dxa"/>
              <w:left w:w="100" w:type="dxa"/>
              <w:bottom w:w="100" w:type="dxa"/>
              <w:right w:w="100" w:type="dxa"/>
            </w:tcMar>
            <w:vAlign w:val="center"/>
          </w:tcPr>
          <w:p w:rsidR="00C746B1" w:rsidRDefault="00047362">
            <w:pPr>
              <w:widowControl w:val="0"/>
              <w:jc w:val="center"/>
            </w:pPr>
            <w:r>
              <w:t>Main sequence star</w:t>
            </w:r>
          </w:p>
        </w:tc>
        <w:tc>
          <w:tcPr>
            <w:tcW w:w="7370" w:type="dxa"/>
            <w:tcMar>
              <w:top w:w="100" w:type="dxa"/>
              <w:left w:w="100" w:type="dxa"/>
              <w:bottom w:w="100" w:type="dxa"/>
              <w:right w:w="100" w:type="dxa"/>
            </w:tcMar>
            <w:vAlign w:val="center"/>
          </w:tcPr>
          <w:p w:rsidR="00C746B1" w:rsidRDefault="00C746B1"/>
        </w:tc>
      </w:tr>
      <w:tr w:rsidR="00C746B1" w:rsidTr="00C93D11">
        <w:trPr>
          <w:trHeight w:val="768"/>
          <w:jc w:val="center"/>
        </w:trPr>
        <w:tc>
          <w:tcPr>
            <w:tcW w:w="2834" w:type="dxa"/>
            <w:tcMar>
              <w:top w:w="100" w:type="dxa"/>
              <w:left w:w="100" w:type="dxa"/>
              <w:bottom w:w="100" w:type="dxa"/>
              <w:right w:w="100" w:type="dxa"/>
            </w:tcMar>
            <w:vAlign w:val="center"/>
          </w:tcPr>
          <w:p w:rsidR="00C746B1" w:rsidRDefault="00047362">
            <w:pPr>
              <w:widowControl w:val="0"/>
              <w:jc w:val="center"/>
            </w:pPr>
            <w:r>
              <w:t>White Dwarf</w:t>
            </w:r>
          </w:p>
        </w:tc>
        <w:tc>
          <w:tcPr>
            <w:tcW w:w="7370" w:type="dxa"/>
            <w:tcMar>
              <w:top w:w="100" w:type="dxa"/>
              <w:left w:w="100" w:type="dxa"/>
              <w:bottom w:w="100" w:type="dxa"/>
              <w:right w:w="100" w:type="dxa"/>
            </w:tcMar>
            <w:vAlign w:val="center"/>
          </w:tcPr>
          <w:p w:rsidR="00C746B1" w:rsidRDefault="00C746B1"/>
        </w:tc>
      </w:tr>
      <w:tr w:rsidR="00C746B1" w:rsidTr="00C93D11">
        <w:trPr>
          <w:trHeight w:val="924"/>
          <w:jc w:val="center"/>
        </w:trPr>
        <w:tc>
          <w:tcPr>
            <w:tcW w:w="2834" w:type="dxa"/>
            <w:tcMar>
              <w:top w:w="100" w:type="dxa"/>
              <w:left w:w="100" w:type="dxa"/>
              <w:bottom w:w="100" w:type="dxa"/>
              <w:right w:w="100" w:type="dxa"/>
            </w:tcMar>
            <w:vAlign w:val="center"/>
          </w:tcPr>
          <w:p w:rsidR="00C746B1" w:rsidRDefault="00047362">
            <w:pPr>
              <w:widowControl w:val="0"/>
              <w:jc w:val="center"/>
            </w:pPr>
            <w:r>
              <w:t>Red giant</w:t>
            </w:r>
          </w:p>
        </w:tc>
        <w:tc>
          <w:tcPr>
            <w:tcW w:w="7370" w:type="dxa"/>
            <w:tcMar>
              <w:top w:w="100" w:type="dxa"/>
              <w:left w:w="100" w:type="dxa"/>
              <w:bottom w:w="100" w:type="dxa"/>
              <w:right w:w="100" w:type="dxa"/>
            </w:tcMar>
            <w:vAlign w:val="center"/>
          </w:tcPr>
          <w:p w:rsidR="00C746B1" w:rsidRDefault="00C746B1"/>
        </w:tc>
      </w:tr>
      <w:tr w:rsidR="00C746B1" w:rsidTr="00C93D11">
        <w:trPr>
          <w:trHeight w:val="905"/>
          <w:jc w:val="center"/>
        </w:trPr>
        <w:tc>
          <w:tcPr>
            <w:tcW w:w="2834" w:type="dxa"/>
            <w:tcMar>
              <w:top w:w="100" w:type="dxa"/>
              <w:left w:w="100" w:type="dxa"/>
              <w:bottom w:w="100" w:type="dxa"/>
              <w:right w:w="100" w:type="dxa"/>
            </w:tcMar>
            <w:vAlign w:val="center"/>
          </w:tcPr>
          <w:p w:rsidR="00C746B1" w:rsidRDefault="00047362">
            <w:pPr>
              <w:widowControl w:val="0"/>
              <w:jc w:val="center"/>
            </w:pPr>
            <w:r>
              <w:lastRenderedPageBreak/>
              <w:t>Neutron star</w:t>
            </w:r>
          </w:p>
        </w:tc>
        <w:tc>
          <w:tcPr>
            <w:tcW w:w="7370" w:type="dxa"/>
            <w:tcMar>
              <w:top w:w="100" w:type="dxa"/>
              <w:left w:w="100" w:type="dxa"/>
              <w:bottom w:w="100" w:type="dxa"/>
              <w:right w:w="100" w:type="dxa"/>
            </w:tcMar>
            <w:vAlign w:val="center"/>
          </w:tcPr>
          <w:p w:rsidR="00C746B1" w:rsidRDefault="00C746B1"/>
        </w:tc>
      </w:tr>
      <w:tr w:rsidR="00C746B1" w:rsidTr="00C93D11">
        <w:trPr>
          <w:trHeight w:val="907"/>
          <w:jc w:val="center"/>
        </w:trPr>
        <w:tc>
          <w:tcPr>
            <w:tcW w:w="2834" w:type="dxa"/>
            <w:tcMar>
              <w:top w:w="100" w:type="dxa"/>
              <w:left w:w="100" w:type="dxa"/>
              <w:bottom w:w="100" w:type="dxa"/>
              <w:right w:w="100" w:type="dxa"/>
            </w:tcMar>
            <w:vAlign w:val="center"/>
          </w:tcPr>
          <w:p w:rsidR="00C746B1" w:rsidRDefault="00047362">
            <w:pPr>
              <w:widowControl w:val="0"/>
              <w:jc w:val="center"/>
            </w:pPr>
            <w:r>
              <w:t xml:space="preserve">Quasar </w:t>
            </w:r>
          </w:p>
          <w:p w:rsidR="00C746B1" w:rsidRDefault="00047362">
            <w:pPr>
              <w:widowControl w:val="0"/>
              <w:jc w:val="center"/>
            </w:pPr>
            <w:r>
              <w:rPr>
                <w:sz w:val="16"/>
                <w:szCs w:val="16"/>
              </w:rPr>
              <w:t>(Quasi-Stellar Radio Source)</w:t>
            </w:r>
          </w:p>
        </w:tc>
        <w:tc>
          <w:tcPr>
            <w:tcW w:w="7370" w:type="dxa"/>
            <w:tcMar>
              <w:top w:w="100" w:type="dxa"/>
              <w:left w:w="100" w:type="dxa"/>
              <w:bottom w:w="100" w:type="dxa"/>
              <w:right w:w="100" w:type="dxa"/>
            </w:tcMar>
            <w:vAlign w:val="center"/>
          </w:tcPr>
          <w:p w:rsidR="00C746B1" w:rsidRDefault="00C746B1"/>
        </w:tc>
      </w:tr>
      <w:tr w:rsidR="00C746B1" w:rsidTr="00C93D11">
        <w:trPr>
          <w:trHeight w:val="781"/>
          <w:jc w:val="center"/>
        </w:trPr>
        <w:tc>
          <w:tcPr>
            <w:tcW w:w="2834" w:type="dxa"/>
            <w:tcMar>
              <w:top w:w="100" w:type="dxa"/>
              <w:left w:w="100" w:type="dxa"/>
              <w:bottom w:w="100" w:type="dxa"/>
              <w:right w:w="100" w:type="dxa"/>
            </w:tcMar>
            <w:vAlign w:val="center"/>
          </w:tcPr>
          <w:p w:rsidR="00C746B1" w:rsidRDefault="00047362">
            <w:pPr>
              <w:widowControl w:val="0"/>
              <w:jc w:val="center"/>
            </w:pPr>
            <w:r>
              <w:t>Nebula</w:t>
            </w:r>
          </w:p>
        </w:tc>
        <w:tc>
          <w:tcPr>
            <w:tcW w:w="7370" w:type="dxa"/>
            <w:tcMar>
              <w:top w:w="100" w:type="dxa"/>
              <w:left w:w="100" w:type="dxa"/>
              <w:bottom w:w="100" w:type="dxa"/>
              <w:right w:w="100" w:type="dxa"/>
            </w:tcMar>
            <w:vAlign w:val="center"/>
          </w:tcPr>
          <w:p w:rsidR="00C746B1" w:rsidRDefault="00C746B1"/>
        </w:tc>
      </w:tr>
      <w:tr w:rsidR="00C746B1" w:rsidTr="00C93D11">
        <w:trPr>
          <w:trHeight w:val="782"/>
          <w:jc w:val="center"/>
        </w:trPr>
        <w:tc>
          <w:tcPr>
            <w:tcW w:w="2834" w:type="dxa"/>
            <w:tcMar>
              <w:top w:w="100" w:type="dxa"/>
              <w:left w:w="100" w:type="dxa"/>
              <w:bottom w:w="100" w:type="dxa"/>
              <w:right w:w="100" w:type="dxa"/>
            </w:tcMar>
            <w:vAlign w:val="center"/>
          </w:tcPr>
          <w:p w:rsidR="00C746B1" w:rsidRDefault="00047362">
            <w:pPr>
              <w:widowControl w:val="0"/>
              <w:jc w:val="center"/>
            </w:pPr>
            <w:r>
              <w:t>Accretion</w:t>
            </w:r>
          </w:p>
        </w:tc>
        <w:tc>
          <w:tcPr>
            <w:tcW w:w="7370" w:type="dxa"/>
            <w:tcMar>
              <w:top w:w="100" w:type="dxa"/>
              <w:left w:w="100" w:type="dxa"/>
              <w:bottom w:w="100" w:type="dxa"/>
              <w:right w:w="100" w:type="dxa"/>
            </w:tcMar>
            <w:vAlign w:val="center"/>
          </w:tcPr>
          <w:p w:rsidR="00C746B1" w:rsidRDefault="00C746B1"/>
        </w:tc>
      </w:tr>
      <w:tr w:rsidR="00C746B1" w:rsidTr="00C93D11">
        <w:trPr>
          <w:trHeight w:val="767"/>
          <w:jc w:val="center"/>
        </w:trPr>
        <w:tc>
          <w:tcPr>
            <w:tcW w:w="2834" w:type="dxa"/>
            <w:tcMar>
              <w:top w:w="100" w:type="dxa"/>
              <w:left w:w="100" w:type="dxa"/>
              <w:bottom w:w="100" w:type="dxa"/>
              <w:right w:w="100" w:type="dxa"/>
            </w:tcMar>
            <w:vAlign w:val="center"/>
          </w:tcPr>
          <w:p w:rsidR="00C746B1" w:rsidRDefault="00047362">
            <w:pPr>
              <w:widowControl w:val="0"/>
              <w:jc w:val="center"/>
            </w:pPr>
            <w:r>
              <w:t>Supernova</w:t>
            </w:r>
          </w:p>
        </w:tc>
        <w:tc>
          <w:tcPr>
            <w:tcW w:w="7370" w:type="dxa"/>
            <w:tcMar>
              <w:top w:w="100" w:type="dxa"/>
              <w:left w:w="100" w:type="dxa"/>
              <w:bottom w:w="100" w:type="dxa"/>
              <w:right w:w="100" w:type="dxa"/>
            </w:tcMar>
            <w:vAlign w:val="center"/>
          </w:tcPr>
          <w:p w:rsidR="00C746B1" w:rsidRDefault="00C746B1"/>
        </w:tc>
      </w:tr>
      <w:tr w:rsidR="00C746B1" w:rsidTr="00C93D11">
        <w:trPr>
          <w:trHeight w:val="767"/>
          <w:jc w:val="center"/>
        </w:trPr>
        <w:tc>
          <w:tcPr>
            <w:tcW w:w="2834" w:type="dxa"/>
            <w:tcMar>
              <w:top w:w="100" w:type="dxa"/>
              <w:left w:w="100" w:type="dxa"/>
              <w:bottom w:w="100" w:type="dxa"/>
              <w:right w:w="100" w:type="dxa"/>
            </w:tcMar>
            <w:vAlign w:val="center"/>
          </w:tcPr>
          <w:p w:rsidR="00C746B1" w:rsidRDefault="00047362">
            <w:pPr>
              <w:widowControl w:val="0"/>
              <w:jc w:val="center"/>
            </w:pPr>
            <w:r>
              <w:t>Fusion</w:t>
            </w:r>
          </w:p>
        </w:tc>
        <w:tc>
          <w:tcPr>
            <w:tcW w:w="7370" w:type="dxa"/>
            <w:tcMar>
              <w:top w:w="100" w:type="dxa"/>
              <w:left w:w="100" w:type="dxa"/>
              <w:bottom w:w="100" w:type="dxa"/>
              <w:right w:w="100" w:type="dxa"/>
            </w:tcMar>
            <w:vAlign w:val="center"/>
          </w:tcPr>
          <w:p w:rsidR="00C746B1" w:rsidRDefault="00C746B1"/>
        </w:tc>
      </w:tr>
      <w:tr w:rsidR="00C746B1" w:rsidTr="00C93D11">
        <w:trPr>
          <w:trHeight w:val="768"/>
          <w:jc w:val="center"/>
        </w:trPr>
        <w:tc>
          <w:tcPr>
            <w:tcW w:w="2834" w:type="dxa"/>
            <w:tcMar>
              <w:top w:w="100" w:type="dxa"/>
              <w:left w:w="100" w:type="dxa"/>
              <w:bottom w:w="100" w:type="dxa"/>
              <w:right w:w="100" w:type="dxa"/>
            </w:tcMar>
            <w:vAlign w:val="center"/>
          </w:tcPr>
          <w:p w:rsidR="00C746B1" w:rsidRDefault="00047362">
            <w:pPr>
              <w:widowControl w:val="0"/>
              <w:jc w:val="center"/>
            </w:pPr>
            <w:r>
              <w:t>Thermonuclear fusion</w:t>
            </w:r>
          </w:p>
        </w:tc>
        <w:tc>
          <w:tcPr>
            <w:tcW w:w="7370" w:type="dxa"/>
            <w:tcMar>
              <w:top w:w="100" w:type="dxa"/>
              <w:left w:w="100" w:type="dxa"/>
              <w:bottom w:w="100" w:type="dxa"/>
              <w:right w:w="100" w:type="dxa"/>
            </w:tcMar>
            <w:vAlign w:val="center"/>
          </w:tcPr>
          <w:p w:rsidR="00C746B1" w:rsidRDefault="00C746B1"/>
        </w:tc>
      </w:tr>
      <w:tr w:rsidR="00C746B1" w:rsidTr="00C93D11">
        <w:trPr>
          <w:trHeight w:val="782"/>
          <w:jc w:val="center"/>
        </w:trPr>
        <w:tc>
          <w:tcPr>
            <w:tcW w:w="2834" w:type="dxa"/>
            <w:tcMar>
              <w:top w:w="100" w:type="dxa"/>
              <w:left w:w="100" w:type="dxa"/>
              <w:bottom w:w="100" w:type="dxa"/>
              <w:right w:w="100" w:type="dxa"/>
            </w:tcMar>
            <w:vAlign w:val="center"/>
          </w:tcPr>
          <w:p w:rsidR="00C746B1" w:rsidRDefault="00047362">
            <w:pPr>
              <w:widowControl w:val="0"/>
              <w:jc w:val="center"/>
            </w:pPr>
            <w:proofErr w:type="spellStart"/>
            <w:r>
              <w:t>Nucleosynthesis</w:t>
            </w:r>
            <w:proofErr w:type="spellEnd"/>
          </w:p>
        </w:tc>
        <w:tc>
          <w:tcPr>
            <w:tcW w:w="7370" w:type="dxa"/>
            <w:tcMar>
              <w:top w:w="100" w:type="dxa"/>
              <w:left w:w="100" w:type="dxa"/>
              <w:bottom w:w="100" w:type="dxa"/>
              <w:right w:w="100" w:type="dxa"/>
            </w:tcMar>
            <w:vAlign w:val="center"/>
          </w:tcPr>
          <w:p w:rsidR="00C746B1" w:rsidRDefault="00C746B1"/>
        </w:tc>
      </w:tr>
      <w:tr w:rsidR="00C746B1" w:rsidTr="00C93D11">
        <w:trPr>
          <w:trHeight w:val="767"/>
          <w:jc w:val="center"/>
        </w:trPr>
        <w:tc>
          <w:tcPr>
            <w:tcW w:w="2834" w:type="dxa"/>
            <w:tcMar>
              <w:top w:w="100" w:type="dxa"/>
              <w:left w:w="100" w:type="dxa"/>
              <w:bottom w:w="100" w:type="dxa"/>
              <w:right w:w="100" w:type="dxa"/>
            </w:tcMar>
            <w:vAlign w:val="center"/>
          </w:tcPr>
          <w:p w:rsidR="00C746B1" w:rsidRDefault="00047362">
            <w:pPr>
              <w:widowControl w:val="0"/>
              <w:jc w:val="center"/>
            </w:pPr>
            <w:r>
              <w:t>Isotopes</w:t>
            </w:r>
          </w:p>
        </w:tc>
        <w:tc>
          <w:tcPr>
            <w:tcW w:w="7370" w:type="dxa"/>
            <w:tcMar>
              <w:top w:w="100" w:type="dxa"/>
              <w:left w:w="100" w:type="dxa"/>
              <w:bottom w:w="100" w:type="dxa"/>
              <w:right w:w="100" w:type="dxa"/>
            </w:tcMar>
            <w:vAlign w:val="center"/>
          </w:tcPr>
          <w:p w:rsidR="00C746B1" w:rsidRDefault="00C746B1"/>
        </w:tc>
      </w:tr>
      <w:tr w:rsidR="00C746B1" w:rsidTr="00C93D11">
        <w:trPr>
          <w:trHeight w:val="781"/>
          <w:jc w:val="center"/>
        </w:trPr>
        <w:tc>
          <w:tcPr>
            <w:tcW w:w="2834" w:type="dxa"/>
            <w:tcMar>
              <w:top w:w="100" w:type="dxa"/>
              <w:left w:w="100" w:type="dxa"/>
              <w:bottom w:w="100" w:type="dxa"/>
              <w:right w:w="100" w:type="dxa"/>
            </w:tcMar>
            <w:vAlign w:val="center"/>
          </w:tcPr>
          <w:p w:rsidR="00C746B1" w:rsidRDefault="00047362">
            <w:pPr>
              <w:widowControl w:val="0"/>
              <w:jc w:val="center"/>
            </w:pPr>
            <w:r>
              <w:t>Ionisation</w:t>
            </w:r>
          </w:p>
        </w:tc>
        <w:tc>
          <w:tcPr>
            <w:tcW w:w="7370" w:type="dxa"/>
            <w:tcMar>
              <w:top w:w="100" w:type="dxa"/>
              <w:left w:w="100" w:type="dxa"/>
              <w:bottom w:w="100" w:type="dxa"/>
              <w:right w:w="100" w:type="dxa"/>
            </w:tcMar>
            <w:vAlign w:val="center"/>
          </w:tcPr>
          <w:p w:rsidR="00C746B1" w:rsidRDefault="00C746B1"/>
        </w:tc>
      </w:tr>
      <w:tr w:rsidR="00C746B1" w:rsidTr="00C93D11">
        <w:trPr>
          <w:trHeight w:val="768"/>
          <w:jc w:val="center"/>
        </w:trPr>
        <w:tc>
          <w:tcPr>
            <w:tcW w:w="2834" w:type="dxa"/>
            <w:tcMar>
              <w:top w:w="100" w:type="dxa"/>
              <w:left w:w="100" w:type="dxa"/>
              <w:bottom w:w="100" w:type="dxa"/>
              <w:right w:w="100" w:type="dxa"/>
            </w:tcMar>
            <w:vAlign w:val="center"/>
          </w:tcPr>
          <w:p w:rsidR="00C746B1" w:rsidRDefault="00047362">
            <w:pPr>
              <w:widowControl w:val="0"/>
              <w:jc w:val="center"/>
            </w:pPr>
            <w:r>
              <w:t>Photon</w:t>
            </w:r>
          </w:p>
        </w:tc>
        <w:tc>
          <w:tcPr>
            <w:tcW w:w="7370" w:type="dxa"/>
            <w:tcMar>
              <w:top w:w="100" w:type="dxa"/>
              <w:left w:w="100" w:type="dxa"/>
              <w:bottom w:w="100" w:type="dxa"/>
              <w:right w:w="100" w:type="dxa"/>
            </w:tcMar>
            <w:vAlign w:val="center"/>
          </w:tcPr>
          <w:p w:rsidR="00C746B1" w:rsidRDefault="00C746B1"/>
        </w:tc>
      </w:tr>
      <w:tr w:rsidR="00C746B1" w:rsidTr="00C93D11">
        <w:trPr>
          <w:trHeight w:val="768"/>
          <w:jc w:val="center"/>
        </w:trPr>
        <w:tc>
          <w:tcPr>
            <w:tcW w:w="2834" w:type="dxa"/>
            <w:tcMar>
              <w:top w:w="100" w:type="dxa"/>
              <w:left w:w="100" w:type="dxa"/>
              <w:bottom w:w="100" w:type="dxa"/>
              <w:right w:w="100" w:type="dxa"/>
            </w:tcMar>
            <w:vAlign w:val="center"/>
          </w:tcPr>
          <w:p w:rsidR="00C746B1" w:rsidRDefault="00047362">
            <w:pPr>
              <w:widowControl w:val="0"/>
              <w:jc w:val="center"/>
            </w:pPr>
            <w:r>
              <w:t>Luminosity</w:t>
            </w:r>
          </w:p>
        </w:tc>
        <w:tc>
          <w:tcPr>
            <w:tcW w:w="7370" w:type="dxa"/>
            <w:tcMar>
              <w:top w:w="100" w:type="dxa"/>
              <w:left w:w="100" w:type="dxa"/>
              <w:bottom w:w="100" w:type="dxa"/>
              <w:right w:w="100" w:type="dxa"/>
            </w:tcMar>
            <w:vAlign w:val="center"/>
          </w:tcPr>
          <w:p w:rsidR="00C746B1" w:rsidRDefault="00C746B1"/>
        </w:tc>
      </w:tr>
      <w:tr w:rsidR="00C746B1" w:rsidTr="00C93D11">
        <w:trPr>
          <w:trHeight w:val="763"/>
          <w:jc w:val="center"/>
        </w:trPr>
        <w:tc>
          <w:tcPr>
            <w:tcW w:w="2834" w:type="dxa"/>
            <w:tcMar>
              <w:top w:w="100" w:type="dxa"/>
              <w:left w:w="100" w:type="dxa"/>
              <w:bottom w:w="100" w:type="dxa"/>
              <w:right w:w="100" w:type="dxa"/>
            </w:tcMar>
            <w:vAlign w:val="center"/>
          </w:tcPr>
          <w:p w:rsidR="00C746B1" w:rsidRDefault="00047362">
            <w:pPr>
              <w:widowControl w:val="0"/>
              <w:jc w:val="center"/>
            </w:pPr>
            <w:r>
              <w:t>Apparent magnitude</w:t>
            </w:r>
          </w:p>
        </w:tc>
        <w:tc>
          <w:tcPr>
            <w:tcW w:w="7370" w:type="dxa"/>
            <w:tcMar>
              <w:top w:w="100" w:type="dxa"/>
              <w:left w:w="100" w:type="dxa"/>
              <w:bottom w:w="100" w:type="dxa"/>
              <w:right w:w="100" w:type="dxa"/>
            </w:tcMar>
            <w:vAlign w:val="center"/>
          </w:tcPr>
          <w:p w:rsidR="00C746B1" w:rsidRDefault="00C746B1"/>
        </w:tc>
      </w:tr>
      <w:tr w:rsidR="00C746B1">
        <w:trPr>
          <w:trHeight w:val="1120"/>
          <w:jc w:val="center"/>
        </w:trPr>
        <w:tc>
          <w:tcPr>
            <w:tcW w:w="2834" w:type="dxa"/>
            <w:tcMar>
              <w:top w:w="100" w:type="dxa"/>
              <w:left w:w="100" w:type="dxa"/>
              <w:bottom w:w="100" w:type="dxa"/>
              <w:right w:w="100" w:type="dxa"/>
            </w:tcMar>
            <w:vAlign w:val="center"/>
          </w:tcPr>
          <w:p w:rsidR="00C746B1" w:rsidRDefault="00047362">
            <w:pPr>
              <w:widowControl w:val="0"/>
              <w:jc w:val="center"/>
            </w:pPr>
            <w:r>
              <w:lastRenderedPageBreak/>
              <w:t>Absolute magnitude</w:t>
            </w:r>
          </w:p>
        </w:tc>
        <w:tc>
          <w:tcPr>
            <w:tcW w:w="7370" w:type="dxa"/>
            <w:tcMar>
              <w:top w:w="100" w:type="dxa"/>
              <w:left w:w="100" w:type="dxa"/>
              <w:bottom w:w="100" w:type="dxa"/>
              <w:right w:w="100" w:type="dxa"/>
            </w:tcMar>
            <w:vAlign w:val="center"/>
          </w:tcPr>
          <w:p w:rsidR="00C746B1" w:rsidRDefault="00C746B1"/>
        </w:tc>
      </w:tr>
      <w:tr w:rsidR="00C746B1" w:rsidTr="00C93D11">
        <w:trPr>
          <w:trHeight w:val="981"/>
          <w:jc w:val="center"/>
        </w:trPr>
        <w:tc>
          <w:tcPr>
            <w:tcW w:w="2834" w:type="dxa"/>
            <w:tcMar>
              <w:top w:w="100" w:type="dxa"/>
              <w:left w:w="100" w:type="dxa"/>
              <w:bottom w:w="100" w:type="dxa"/>
              <w:right w:w="100" w:type="dxa"/>
            </w:tcMar>
            <w:vAlign w:val="center"/>
          </w:tcPr>
          <w:p w:rsidR="00C746B1" w:rsidRDefault="00047362">
            <w:pPr>
              <w:widowControl w:val="0"/>
              <w:jc w:val="center"/>
            </w:pPr>
            <w:r>
              <w:t>Solar mass (M</w:t>
            </w:r>
            <w:r>
              <w:rPr>
                <w:vertAlign w:val="subscript"/>
              </w:rPr>
              <w:t>☉</w:t>
            </w:r>
            <w:r>
              <w:t>)</w:t>
            </w:r>
          </w:p>
        </w:tc>
        <w:tc>
          <w:tcPr>
            <w:tcW w:w="7370" w:type="dxa"/>
            <w:tcMar>
              <w:top w:w="100" w:type="dxa"/>
              <w:left w:w="100" w:type="dxa"/>
              <w:bottom w:w="100" w:type="dxa"/>
              <w:right w:w="100" w:type="dxa"/>
            </w:tcMar>
            <w:vAlign w:val="center"/>
          </w:tcPr>
          <w:p w:rsidR="00C746B1" w:rsidRDefault="00C746B1"/>
        </w:tc>
      </w:tr>
      <w:tr w:rsidR="00C746B1">
        <w:trPr>
          <w:trHeight w:val="1120"/>
          <w:jc w:val="center"/>
        </w:trPr>
        <w:tc>
          <w:tcPr>
            <w:tcW w:w="2834" w:type="dxa"/>
            <w:tcMar>
              <w:top w:w="100" w:type="dxa"/>
              <w:left w:w="100" w:type="dxa"/>
              <w:bottom w:w="100" w:type="dxa"/>
              <w:right w:w="100" w:type="dxa"/>
            </w:tcMar>
            <w:vAlign w:val="center"/>
          </w:tcPr>
          <w:p w:rsidR="00C746B1" w:rsidRDefault="00047362">
            <w:pPr>
              <w:widowControl w:val="0"/>
              <w:jc w:val="center"/>
            </w:pPr>
            <w:proofErr w:type="spellStart"/>
            <w:r>
              <w:t>Hertzsprung</w:t>
            </w:r>
            <w:proofErr w:type="spellEnd"/>
            <w:r>
              <w:t>-Russell (H-R) Diagram</w:t>
            </w:r>
          </w:p>
        </w:tc>
        <w:tc>
          <w:tcPr>
            <w:tcW w:w="7370" w:type="dxa"/>
            <w:tcMar>
              <w:top w:w="100" w:type="dxa"/>
              <w:left w:w="100" w:type="dxa"/>
              <w:bottom w:w="100" w:type="dxa"/>
              <w:right w:w="100" w:type="dxa"/>
            </w:tcMar>
            <w:vAlign w:val="center"/>
          </w:tcPr>
          <w:p w:rsidR="00C746B1" w:rsidRDefault="00C746B1"/>
        </w:tc>
      </w:tr>
    </w:tbl>
    <w:p w:rsidR="00C746B1" w:rsidRDefault="00C746B1"/>
    <w:p w:rsidR="00C746B1" w:rsidRDefault="00C746B1"/>
    <w:p w:rsidR="00C746B1" w:rsidRDefault="00047362">
      <w:pPr>
        <w:spacing w:line="276" w:lineRule="auto"/>
      </w:pPr>
      <w:r>
        <w:rPr>
          <w:u w:val="single"/>
        </w:rPr>
        <w:t>Extra terminology</w:t>
      </w:r>
      <w:r>
        <w:t xml:space="preserve"> </w:t>
      </w:r>
    </w:p>
    <w:p w:rsidR="00C746B1" w:rsidRDefault="00047362">
      <w:pPr>
        <w:spacing w:line="276" w:lineRule="auto"/>
      </w:pPr>
      <w:r>
        <w:rPr>
          <w:i/>
          <w:sz w:val="20"/>
          <w:szCs w:val="20"/>
        </w:rPr>
        <w:t>These terms are not in the syllabus but may be mentioned during the presentation.</w:t>
      </w:r>
    </w:p>
    <w:p w:rsidR="00C746B1" w:rsidRDefault="00C746B1"/>
    <w:tbl>
      <w:tblPr>
        <w:tblStyle w:val="a0"/>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7370"/>
      </w:tblGrid>
      <w:tr w:rsidR="00C746B1">
        <w:trPr>
          <w:jc w:val="center"/>
        </w:trPr>
        <w:tc>
          <w:tcPr>
            <w:tcW w:w="2834" w:type="dxa"/>
            <w:shd w:val="clear" w:color="auto" w:fill="CCCCCC"/>
            <w:tcMar>
              <w:top w:w="100" w:type="dxa"/>
              <w:left w:w="100" w:type="dxa"/>
              <w:bottom w:w="100" w:type="dxa"/>
              <w:right w:w="100" w:type="dxa"/>
            </w:tcMar>
            <w:vAlign w:val="center"/>
          </w:tcPr>
          <w:p w:rsidR="00C746B1" w:rsidRDefault="00047362">
            <w:pPr>
              <w:widowControl w:val="0"/>
              <w:jc w:val="center"/>
            </w:pPr>
            <w:r>
              <w:rPr>
                <w:b/>
              </w:rPr>
              <w:t>Terms</w:t>
            </w:r>
          </w:p>
        </w:tc>
        <w:tc>
          <w:tcPr>
            <w:tcW w:w="7370" w:type="dxa"/>
            <w:shd w:val="clear" w:color="auto" w:fill="CCCCCC"/>
            <w:tcMar>
              <w:top w:w="100" w:type="dxa"/>
              <w:left w:w="100" w:type="dxa"/>
              <w:bottom w:w="100" w:type="dxa"/>
              <w:right w:w="100" w:type="dxa"/>
            </w:tcMar>
            <w:vAlign w:val="center"/>
          </w:tcPr>
          <w:p w:rsidR="00C746B1" w:rsidRDefault="00047362">
            <w:pPr>
              <w:widowControl w:val="0"/>
              <w:jc w:val="center"/>
            </w:pPr>
            <w:r>
              <w:rPr>
                <w:b/>
              </w:rPr>
              <w:t>Definition</w:t>
            </w:r>
          </w:p>
        </w:tc>
      </w:tr>
      <w:tr w:rsidR="00C746B1" w:rsidTr="00C93D11">
        <w:trPr>
          <w:trHeight w:val="889"/>
          <w:jc w:val="center"/>
        </w:trPr>
        <w:tc>
          <w:tcPr>
            <w:tcW w:w="2834" w:type="dxa"/>
            <w:tcMar>
              <w:top w:w="100" w:type="dxa"/>
              <w:left w:w="100" w:type="dxa"/>
              <w:bottom w:w="100" w:type="dxa"/>
              <w:right w:w="100" w:type="dxa"/>
            </w:tcMar>
            <w:vAlign w:val="center"/>
          </w:tcPr>
          <w:p w:rsidR="00C746B1" w:rsidRDefault="00047362">
            <w:pPr>
              <w:widowControl w:val="0"/>
              <w:jc w:val="center"/>
            </w:pPr>
            <w:r>
              <w:t>Red supergiant</w:t>
            </w:r>
          </w:p>
        </w:tc>
        <w:tc>
          <w:tcPr>
            <w:tcW w:w="7370" w:type="dxa"/>
            <w:tcMar>
              <w:top w:w="100" w:type="dxa"/>
              <w:left w:w="100" w:type="dxa"/>
              <w:bottom w:w="100" w:type="dxa"/>
              <w:right w:w="100" w:type="dxa"/>
            </w:tcMar>
            <w:vAlign w:val="center"/>
          </w:tcPr>
          <w:p w:rsidR="00C746B1" w:rsidRDefault="00C746B1"/>
        </w:tc>
      </w:tr>
      <w:tr w:rsidR="00C746B1" w:rsidTr="00C93D11">
        <w:trPr>
          <w:trHeight w:val="919"/>
          <w:jc w:val="center"/>
        </w:trPr>
        <w:tc>
          <w:tcPr>
            <w:tcW w:w="2834" w:type="dxa"/>
            <w:tcMar>
              <w:top w:w="100" w:type="dxa"/>
              <w:left w:w="100" w:type="dxa"/>
              <w:bottom w:w="100" w:type="dxa"/>
              <w:right w:w="100" w:type="dxa"/>
            </w:tcMar>
            <w:vAlign w:val="center"/>
          </w:tcPr>
          <w:p w:rsidR="00C746B1" w:rsidRDefault="00047362">
            <w:pPr>
              <w:widowControl w:val="0"/>
              <w:jc w:val="center"/>
            </w:pPr>
            <w:r>
              <w:t>Blue giant</w:t>
            </w:r>
          </w:p>
        </w:tc>
        <w:tc>
          <w:tcPr>
            <w:tcW w:w="7370" w:type="dxa"/>
            <w:tcMar>
              <w:top w:w="100" w:type="dxa"/>
              <w:left w:w="100" w:type="dxa"/>
              <w:bottom w:w="100" w:type="dxa"/>
              <w:right w:w="100" w:type="dxa"/>
            </w:tcMar>
            <w:vAlign w:val="center"/>
          </w:tcPr>
          <w:p w:rsidR="00C746B1" w:rsidRDefault="00C746B1"/>
        </w:tc>
      </w:tr>
      <w:tr w:rsidR="00C746B1" w:rsidTr="00C93D11">
        <w:trPr>
          <w:trHeight w:val="905"/>
          <w:jc w:val="center"/>
        </w:trPr>
        <w:tc>
          <w:tcPr>
            <w:tcW w:w="2834" w:type="dxa"/>
            <w:tcMar>
              <w:top w:w="100" w:type="dxa"/>
              <w:left w:w="100" w:type="dxa"/>
              <w:bottom w:w="100" w:type="dxa"/>
              <w:right w:w="100" w:type="dxa"/>
            </w:tcMar>
            <w:vAlign w:val="center"/>
          </w:tcPr>
          <w:p w:rsidR="00C746B1" w:rsidRDefault="00047362">
            <w:pPr>
              <w:widowControl w:val="0"/>
              <w:jc w:val="center"/>
            </w:pPr>
            <w:r>
              <w:t>Blue supergiant</w:t>
            </w:r>
          </w:p>
        </w:tc>
        <w:tc>
          <w:tcPr>
            <w:tcW w:w="7370" w:type="dxa"/>
            <w:tcMar>
              <w:top w:w="100" w:type="dxa"/>
              <w:left w:w="100" w:type="dxa"/>
              <w:bottom w:w="100" w:type="dxa"/>
              <w:right w:w="100" w:type="dxa"/>
            </w:tcMar>
            <w:vAlign w:val="center"/>
          </w:tcPr>
          <w:p w:rsidR="00C746B1" w:rsidRDefault="00C746B1"/>
        </w:tc>
      </w:tr>
      <w:tr w:rsidR="00C746B1" w:rsidTr="00C93D11">
        <w:trPr>
          <w:trHeight w:val="779"/>
          <w:jc w:val="center"/>
        </w:trPr>
        <w:tc>
          <w:tcPr>
            <w:tcW w:w="2834" w:type="dxa"/>
            <w:tcMar>
              <w:top w:w="100" w:type="dxa"/>
              <w:left w:w="100" w:type="dxa"/>
              <w:bottom w:w="100" w:type="dxa"/>
              <w:right w:w="100" w:type="dxa"/>
            </w:tcMar>
            <w:vAlign w:val="center"/>
          </w:tcPr>
          <w:p w:rsidR="00C746B1" w:rsidRDefault="00047362">
            <w:pPr>
              <w:widowControl w:val="0"/>
              <w:jc w:val="center"/>
            </w:pPr>
            <w:proofErr w:type="spellStart"/>
            <w:r>
              <w:t>Hypergiant</w:t>
            </w:r>
            <w:proofErr w:type="spellEnd"/>
          </w:p>
        </w:tc>
        <w:tc>
          <w:tcPr>
            <w:tcW w:w="7370" w:type="dxa"/>
            <w:tcMar>
              <w:top w:w="100" w:type="dxa"/>
              <w:left w:w="100" w:type="dxa"/>
              <w:bottom w:w="100" w:type="dxa"/>
              <w:right w:w="100" w:type="dxa"/>
            </w:tcMar>
            <w:vAlign w:val="center"/>
          </w:tcPr>
          <w:p w:rsidR="00C746B1" w:rsidRDefault="00C746B1"/>
        </w:tc>
      </w:tr>
    </w:tbl>
    <w:p w:rsidR="00C746B1" w:rsidRDefault="00C746B1"/>
    <w:p w:rsidR="00C746B1" w:rsidRDefault="00C746B1"/>
    <w:p w:rsidR="00C746B1" w:rsidRDefault="00C746B1"/>
    <w:p w:rsidR="00C746B1" w:rsidRDefault="00047362">
      <w:r>
        <w:br w:type="page"/>
      </w:r>
    </w:p>
    <w:p w:rsidR="00C746B1" w:rsidRDefault="00C746B1"/>
    <w:p w:rsidR="00C746B1" w:rsidRDefault="00047362">
      <w:pPr>
        <w:pStyle w:val="Heading2"/>
        <w:contextualSpacing w:val="0"/>
      </w:pPr>
      <w:bookmarkStart w:id="4" w:name="h.258123asm33y" w:colFirst="0" w:colLast="0"/>
      <w:bookmarkEnd w:id="4"/>
      <w:r>
        <w:rPr>
          <w:b/>
          <w:color w:val="3D85C6"/>
        </w:rPr>
        <w:t>Revision Videos</w:t>
      </w:r>
    </w:p>
    <w:p w:rsidR="00C746B1" w:rsidRDefault="00047362">
      <w:r>
        <w:rPr>
          <w:i/>
        </w:rPr>
        <w:t>The following is a list of useful revision videos. Students can:</w:t>
      </w:r>
    </w:p>
    <w:p w:rsidR="00C746B1" w:rsidRDefault="00047362">
      <w:pPr>
        <w:numPr>
          <w:ilvl w:val="0"/>
          <w:numId w:val="1"/>
        </w:numPr>
        <w:ind w:hanging="360"/>
        <w:contextualSpacing/>
        <w:rPr>
          <w:i/>
        </w:rPr>
      </w:pPr>
      <w:r>
        <w:rPr>
          <w:i/>
        </w:rPr>
        <w:t>Take notes on the videos for themselves; OR</w:t>
      </w:r>
    </w:p>
    <w:p w:rsidR="00C746B1" w:rsidRDefault="00047362">
      <w:pPr>
        <w:numPr>
          <w:ilvl w:val="0"/>
          <w:numId w:val="1"/>
        </w:numPr>
        <w:ind w:hanging="360"/>
        <w:contextualSpacing/>
        <w:rPr>
          <w:i/>
        </w:rPr>
      </w:pPr>
      <w:r>
        <w:rPr>
          <w:i/>
        </w:rPr>
        <w:t xml:space="preserve">Review one or more of the videos for their classmates as a homework exercise, giving each video a rating and commenting on how well the video communicated the science content. </w:t>
      </w:r>
    </w:p>
    <w:p w:rsidR="00C746B1" w:rsidRDefault="00C746B1"/>
    <w:p w:rsidR="00C746B1" w:rsidRDefault="00047362">
      <w:pPr>
        <w:numPr>
          <w:ilvl w:val="0"/>
          <w:numId w:val="2"/>
        </w:numPr>
        <w:ind w:hanging="360"/>
        <w:contextualSpacing/>
      </w:pPr>
      <w:r>
        <w:t>Accretion and the birth of a star</w:t>
      </w:r>
    </w:p>
    <w:p w:rsidR="00C746B1" w:rsidRDefault="00B9244C">
      <w:pPr>
        <w:ind w:firstLine="720"/>
      </w:pPr>
      <w:hyperlink r:id="rId8">
        <w:r w:rsidR="00047362">
          <w:rPr>
            <w:color w:val="1155CC"/>
            <w:u w:val="single"/>
          </w:rPr>
          <w:t>https://www.youtube.com/watch?v=mkktE_fs4NA</w:t>
        </w:r>
      </w:hyperlink>
      <w:r w:rsidR="00047362">
        <w:t xml:space="preserve">    </w:t>
      </w:r>
    </w:p>
    <w:p w:rsidR="00C746B1" w:rsidRDefault="00047362">
      <w:pPr>
        <w:ind w:firstLine="720"/>
      </w:pPr>
      <w:r>
        <w:rPr>
          <w:i/>
        </w:rPr>
        <w:t xml:space="preserve">Science Channel: How the Universe Works - A Star is </w:t>
      </w:r>
      <w:proofErr w:type="gramStart"/>
      <w:r>
        <w:rPr>
          <w:i/>
        </w:rPr>
        <w:t>Born</w:t>
      </w:r>
      <w:proofErr w:type="gramEnd"/>
    </w:p>
    <w:p w:rsidR="00C746B1" w:rsidRDefault="00047362">
      <w:r>
        <w:t xml:space="preserve"> </w:t>
      </w:r>
    </w:p>
    <w:p w:rsidR="00C746B1" w:rsidRDefault="00047362">
      <w:pPr>
        <w:numPr>
          <w:ilvl w:val="0"/>
          <w:numId w:val="18"/>
        </w:numPr>
        <w:ind w:hanging="360"/>
        <w:contextualSpacing/>
      </w:pPr>
      <w:r>
        <w:t>The life cycle of stars and nuclear fusion</w:t>
      </w:r>
    </w:p>
    <w:p w:rsidR="00C746B1" w:rsidRDefault="00B9244C">
      <w:pPr>
        <w:ind w:firstLine="720"/>
      </w:pPr>
      <w:hyperlink r:id="rId9">
        <w:r w:rsidR="00047362">
          <w:rPr>
            <w:color w:val="1155CC"/>
            <w:u w:val="single"/>
          </w:rPr>
          <w:t>https://www.youtube.com/watch?v=PM9CQDlQI0A</w:t>
        </w:r>
      </w:hyperlink>
      <w:r w:rsidR="00047362">
        <w:t xml:space="preserve">   </w:t>
      </w:r>
    </w:p>
    <w:p w:rsidR="00C746B1" w:rsidRDefault="00047362">
      <w:pPr>
        <w:ind w:firstLine="720"/>
      </w:pPr>
      <w:r>
        <w:rPr>
          <w:i/>
        </w:rPr>
        <w:t>Institute of Physics: The Life Cycle of Stars</w:t>
      </w:r>
    </w:p>
    <w:p w:rsidR="00C746B1" w:rsidRDefault="00C746B1">
      <w:pPr>
        <w:ind w:firstLine="720"/>
      </w:pPr>
    </w:p>
    <w:p w:rsidR="00C746B1" w:rsidRDefault="00047362">
      <w:pPr>
        <w:numPr>
          <w:ilvl w:val="0"/>
          <w:numId w:val="18"/>
        </w:numPr>
        <w:ind w:hanging="360"/>
        <w:contextualSpacing/>
      </w:pPr>
      <w:r>
        <w:t>Nuclear fusion</w:t>
      </w:r>
    </w:p>
    <w:p w:rsidR="00C746B1" w:rsidRDefault="00B9244C">
      <w:pPr>
        <w:ind w:firstLine="720"/>
      </w:pPr>
      <w:hyperlink r:id="rId10">
        <w:r w:rsidR="00047362">
          <w:rPr>
            <w:color w:val="1155CC"/>
            <w:u w:val="single"/>
          </w:rPr>
          <w:t>https://www.youtube.com/watch?v=Ux33-5k8cjg</w:t>
        </w:r>
      </w:hyperlink>
      <w:r w:rsidR="00047362">
        <w:t xml:space="preserve"> </w:t>
      </w:r>
    </w:p>
    <w:p w:rsidR="00C746B1" w:rsidRDefault="00047362">
      <w:pPr>
        <w:ind w:firstLine="720"/>
      </w:pPr>
      <w:proofErr w:type="spellStart"/>
      <w:r>
        <w:rPr>
          <w:i/>
        </w:rPr>
        <w:t>Vertasium</w:t>
      </w:r>
      <w:proofErr w:type="spellEnd"/>
      <w:r>
        <w:rPr>
          <w:i/>
        </w:rPr>
        <w:t>: Where does the sun get its energy?</w:t>
      </w:r>
    </w:p>
    <w:p w:rsidR="00C746B1" w:rsidRDefault="00C746B1">
      <w:pPr>
        <w:ind w:firstLine="720"/>
      </w:pPr>
    </w:p>
    <w:p w:rsidR="00C746B1" w:rsidRDefault="00047362">
      <w:pPr>
        <w:numPr>
          <w:ilvl w:val="0"/>
          <w:numId w:val="18"/>
        </w:numPr>
        <w:ind w:hanging="360"/>
        <w:contextualSpacing/>
      </w:pPr>
      <w:r>
        <w:t>Fission and fusion</w:t>
      </w:r>
    </w:p>
    <w:p w:rsidR="00C746B1" w:rsidRDefault="00B9244C">
      <w:pPr>
        <w:ind w:firstLine="720"/>
      </w:pPr>
      <w:hyperlink r:id="rId11">
        <w:r w:rsidR="00047362">
          <w:rPr>
            <w:color w:val="1155CC"/>
            <w:u w:val="single"/>
          </w:rPr>
          <w:t>https://www.youtube.com/watch?v=yTkojROg-t8</w:t>
        </w:r>
      </w:hyperlink>
      <w:r w:rsidR="00047362">
        <w:t xml:space="preserve"> </w:t>
      </w:r>
    </w:p>
    <w:p w:rsidR="00C746B1" w:rsidRDefault="00047362">
      <w:pPr>
        <w:ind w:firstLine="720"/>
      </w:pPr>
      <w:r>
        <w:rPr>
          <w:i/>
        </w:rPr>
        <w:t>The Science Channel: Fission and Fusion</w:t>
      </w:r>
    </w:p>
    <w:p w:rsidR="00C746B1" w:rsidRDefault="00C746B1">
      <w:pPr>
        <w:ind w:firstLine="720"/>
      </w:pPr>
    </w:p>
    <w:p w:rsidR="00C746B1" w:rsidRDefault="00047362">
      <w:pPr>
        <w:numPr>
          <w:ilvl w:val="0"/>
          <w:numId w:val="13"/>
        </w:numPr>
        <w:ind w:hanging="360"/>
        <w:contextualSpacing/>
      </w:pPr>
      <w:r>
        <w:t xml:space="preserve">H-R diagram made from Omega Centauri </w:t>
      </w:r>
    </w:p>
    <w:p w:rsidR="00C746B1" w:rsidRDefault="00B9244C">
      <w:pPr>
        <w:ind w:firstLine="720"/>
      </w:pPr>
      <w:hyperlink r:id="rId12">
        <w:r w:rsidR="00047362">
          <w:rPr>
            <w:color w:val="1155CC"/>
            <w:u w:val="single"/>
          </w:rPr>
          <w:t>https://www.youtube.com/watch?v=jiSN95WX1NA</w:t>
        </w:r>
      </w:hyperlink>
      <w:r w:rsidR="00047362">
        <w:t xml:space="preserve">  </w:t>
      </w:r>
    </w:p>
    <w:p w:rsidR="00C746B1" w:rsidRDefault="00047362">
      <w:pPr>
        <w:ind w:firstLine="720"/>
      </w:pPr>
      <w:proofErr w:type="spellStart"/>
      <w:proofErr w:type="gramStart"/>
      <w:r>
        <w:rPr>
          <w:i/>
        </w:rPr>
        <w:t>utexascnsquest</w:t>
      </w:r>
      <w:proofErr w:type="spellEnd"/>
      <w:proofErr w:type="gramEnd"/>
      <w:r>
        <w:rPr>
          <w:i/>
        </w:rPr>
        <w:t>: H-R diagram animation</w:t>
      </w:r>
    </w:p>
    <w:p w:rsidR="00C746B1" w:rsidRDefault="00C746B1">
      <w:pPr>
        <w:ind w:firstLine="720"/>
      </w:pPr>
    </w:p>
    <w:p w:rsidR="00C746B1" w:rsidRDefault="00047362">
      <w:pPr>
        <w:numPr>
          <w:ilvl w:val="0"/>
          <w:numId w:val="10"/>
        </w:numPr>
        <w:ind w:hanging="360"/>
        <w:contextualSpacing/>
      </w:pPr>
      <w:r>
        <w:t xml:space="preserve">Stars, spectra and the H-R diagram </w:t>
      </w:r>
    </w:p>
    <w:p w:rsidR="00C746B1" w:rsidRDefault="00B9244C">
      <w:pPr>
        <w:ind w:firstLine="720"/>
      </w:pPr>
      <w:hyperlink r:id="rId13">
        <w:r w:rsidR="00047362">
          <w:rPr>
            <w:color w:val="1155CC"/>
            <w:u w:val="single"/>
          </w:rPr>
          <w:t>https://www.youtube.com/watch?v=ld75W1dz-h0</w:t>
        </w:r>
      </w:hyperlink>
      <w:r w:rsidR="00047362">
        <w:t xml:space="preserve">  </w:t>
      </w:r>
    </w:p>
    <w:p w:rsidR="00C746B1" w:rsidRDefault="00047362">
      <w:pPr>
        <w:ind w:firstLine="720"/>
      </w:pPr>
      <w:r>
        <w:rPr>
          <w:i/>
        </w:rPr>
        <w:t xml:space="preserve">PBS </w:t>
      </w:r>
      <w:proofErr w:type="spellStart"/>
      <w:r>
        <w:rPr>
          <w:i/>
        </w:rPr>
        <w:t>CrashCourse</w:t>
      </w:r>
      <w:proofErr w:type="spellEnd"/>
      <w:r>
        <w:rPr>
          <w:i/>
        </w:rPr>
        <w:t>: Stars - Crash Course Astronomy #26</w:t>
      </w:r>
    </w:p>
    <w:p w:rsidR="00C746B1" w:rsidRDefault="00C746B1"/>
    <w:p w:rsidR="00C746B1" w:rsidRDefault="00047362">
      <w:pPr>
        <w:numPr>
          <w:ilvl w:val="0"/>
          <w:numId w:val="9"/>
        </w:numPr>
        <w:ind w:hanging="360"/>
        <w:contextualSpacing/>
      </w:pPr>
      <w:r>
        <w:t>Brian Schmidt explains how he discovered that the universe is expanding</w:t>
      </w:r>
    </w:p>
    <w:p w:rsidR="00C746B1" w:rsidRDefault="00B9244C">
      <w:pPr>
        <w:ind w:firstLine="720"/>
      </w:pPr>
      <w:hyperlink r:id="rId14">
        <w:r w:rsidR="00047362">
          <w:rPr>
            <w:color w:val="1155CC"/>
            <w:u w:val="single"/>
          </w:rPr>
          <w:t>https://www.youtube.com/watch?v=YHBvOOX3RJQ</w:t>
        </w:r>
      </w:hyperlink>
      <w:r w:rsidR="00047362">
        <w:t xml:space="preserve"> </w:t>
      </w:r>
    </w:p>
    <w:p w:rsidR="00C746B1" w:rsidRDefault="00047362">
      <w:pPr>
        <w:ind w:firstLine="720"/>
      </w:pPr>
      <w:proofErr w:type="spellStart"/>
      <w:r>
        <w:rPr>
          <w:i/>
        </w:rPr>
        <w:t>Veritasium</w:t>
      </w:r>
      <w:proofErr w:type="spellEnd"/>
      <w:r>
        <w:rPr>
          <w:i/>
        </w:rPr>
        <w:t>: Physics Nobel Prize 2011 - Brian Schmidt</w:t>
      </w:r>
    </w:p>
    <w:p w:rsidR="00C746B1" w:rsidRDefault="00C746B1"/>
    <w:p w:rsidR="00C746B1" w:rsidRDefault="00047362">
      <w:pPr>
        <w:numPr>
          <w:ilvl w:val="0"/>
          <w:numId w:val="26"/>
        </w:numPr>
        <w:ind w:hanging="360"/>
        <w:contextualSpacing/>
      </w:pPr>
      <w:r>
        <w:t>Star size comparison</w:t>
      </w:r>
    </w:p>
    <w:p w:rsidR="00C746B1" w:rsidRDefault="00B9244C">
      <w:pPr>
        <w:ind w:firstLine="720"/>
      </w:pPr>
      <w:hyperlink r:id="rId15">
        <w:r w:rsidR="00047362">
          <w:rPr>
            <w:color w:val="1155CC"/>
            <w:u w:val="single"/>
          </w:rPr>
          <w:t>https://www.youtube.com/watch?v=HEheh1BH34Q</w:t>
        </w:r>
      </w:hyperlink>
      <w:r w:rsidR="00047362">
        <w:t xml:space="preserve">   </w:t>
      </w:r>
    </w:p>
    <w:p w:rsidR="00C746B1" w:rsidRDefault="00047362">
      <w:pPr>
        <w:ind w:firstLine="720"/>
      </w:pPr>
      <w:r>
        <w:rPr>
          <w:i/>
        </w:rPr>
        <w:t>morn1425: Star Size Comparison HD</w:t>
      </w:r>
    </w:p>
    <w:p w:rsidR="00C746B1" w:rsidRDefault="00C746B1">
      <w:pPr>
        <w:ind w:firstLine="720"/>
      </w:pPr>
    </w:p>
    <w:p w:rsidR="00C746B1" w:rsidRDefault="00047362">
      <w:pPr>
        <w:numPr>
          <w:ilvl w:val="0"/>
          <w:numId w:val="24"/>
        </w:numPr>
        <w:ind w:hanging="360"/>
        <w:contextualSpacing/>
      </w:pPr>
      <w:r>
        <w:t>Black hole and supermassive black hole size comparison</w:t>
      </w:r>
    </w:p>
    <w:p w:rsidR="00C746B1" w:rsidRDefault="00B9244C">
      <w:pPr>
        <w:ind w:firstLine="720"/>
      </w:pPr>
      <w:hyperlink r:id="rId16">
        <w:r w:rsidR="00047362">
          <w:rPr>
            <w:color w:val="1155CC"/>
            <w:u w:val="single"/>
          </w:rPr>
          <w:t>https://www.youtube.com/watch?v=QgNDao7m41M</w:t>
        </w:r>
      </w:hyperlink>
      <w:r w:rsidR="00047362">
        <w:t xml:space="preserve">  </w:t>
      </w:r>
    </w:p>
    <w:p w:rsidR="00C746B1" w:rsidRDefault="00047362">
      <w:pPr>
        <w:ind w:firstLine="720"/>
      </w:pPr>
      <w:r>
        <w:rPr>
          <w:i/>
        </w:rPr>
        <w:t>morn1415: Black Hole Comparison</w:t>
      </w:r>
    </w:p>
    <w:p w:rsidR="00C746B1" w:rsidRDefault="00C746B1">
      <w:pPr>
        <w:ind w:firstLine="720"/>
      </w:pPr>
    </w:p>
    <w:p w:rsidR="00C746B1" w:rsidRDefault="00047362">
      <w:pPr>
        <w:numPr>
          <w:ilvl w:val="0"/>
          <w:numId w:val="24"/>
        </w:numPr>
        <w:ind w:hanging="360"/>
        <w:contextualSpacing/>
      </w:pPr>
      <w:r>
        <w:t>Types of Stars explained</w:t>
      </w:r>
    </w:p>
    <w:p w:rsidR="00C746B1" w:rsidRDefault="00B9244C">
      <w:pPr>
        <w:ind w:firstLine="720"/>
      </w:pPr>
      <w:hyperlink r:id="rId17">
        <w:r w:rsidR="00047362">
          <w:rPr>
            <w:color w:val="1155CC"/>
            <w:u w:val="single"/>
          </w:rPr>
          <w:t>https://www.youtube.com/watch?v=gT8WrjBEaHM</w:t>
        </w:r>
      </w:hyperlink>
      <w:r w:rsidR="00047362">
        <w:t xml:space="preserve"> </w:t>
      </w:r>
    </w:p>
    <w:p w:rsidR="00C746B1" w:rsidRDefault="00047362">
      <w:pPr>
        <w:ind w:firstLine="720"/>
      </w:pPr>
      <w:r>
        <w:rPr>
          <w:i/>
        </w:rPr>
        <w:t>The Open University: Types of Stars</w:t>
      </w:r>
    </w:p>
    <w:p w:rsidR="00C746B1" w:rsidRDefault="00C746B1"/>
    <w:p w:rsidR="00C746B1" w:rsidRDefault="00047362">
      <w:r>
        <w:br w:type="page"/>
      </w:r>
    </w:p>
    <w:p w:rsidR="00C746B1" w:rsidRDefault="00047362">
      <w:pPr>
        <w:pStyle w:val="Heading1"/>
        <w:contextualSpacing w:val="0"/>
      </w:pPr>
      <w:bookmarkStart w:id="5" w:name="h.1a76477kr0rm" w:colFirst="0" w:colLast="0"/>
      <w:bookmarkEnd w:id="5"/>
      <w:r>
        <w:rPr>
          <w:b/>
          <w:color w:val="073763"/>
        </w:rPr>
        <w:lastRenderedPageBreak/>
        <w:t>Post-visit Activities</w:t>
      </w:r>
    </w:p>
    <w:p w:rsidR="00C746B1" w:rsidRDefault="00047362">
      <w:pPr>
        <w:pStyle w:val="Heading2"/>
        <w:contextualSpacing w:val="0"/>
      </w:pPr>
      <w:bookmarkStart w:id="6" w:name="h.qaxmhibqtj0h" w:colFirst="0" w:colLast="0"/>
      <w:bookmarkEnd w:id="6"/>
      <w:r>
        <w:rPr>
          <w:b/>
          <w:color w:val="3D85C6"/>
        </w:rPr>
        <w:t>Practice Questions</w:t>
      </w:r>
    </w:p>
    <w:p w:rsidR="00C746B1" w:rsidRDefault="00047362">
      <w:r>
        <w:rPr>
          <w:b/>
        </w:rPr>
        <w:t>Useful formulae</w:t>
      </w:r>
      <w:r>
        <w:t>:</w:t>
      </w:r>
    </w:p>
    <w:tbl>
      <w:tblPr>
        <w:tblStyle w:val="a1"/>
        <w:tblW w:w="10204" w:type="dxa"/>
        <w:jc w:val="center"/>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5102"/>
        <w:gridCol w:w="5102"/>
      </w:tblGrid>
      <w:tr w:rsidR="00C746B1">
        <w:trPr>
          <w:trHeight w:val="420"/>
          <w:jc w:val="center"/>
        </w:trPr>
        <w:tc>
          <w:tcPr>
            <w:tcW w:w="5102" w:type="dxa"/>
            <w:tcMar>
              <w:top w:w="100" w:type="dxa"/>
              <w:left w:w="100" w:type="dxa"/>
              <w:bottom w:w="100" w:type="dxa"/>
              <w:right w:w="100" w:type="dxa"/>
            </w:tcMar>
          </w:tcPr>
          <w:p w:rsidR="00C746B1" w:rsidRDefault="00047362">
            <w:r>
              <w:t>Alpha Decay (</w:t>
            </w:r>
            <m:oMath>
              <m:r>
                <w:rPr>
                  <w:rFonts w:ascii="Cambria Math" w:hAnsi="Cambria Math"/>
                </w:rPr>
                <m:t>α</m:t>
              </m:r>
            </m:oMath>
            <w:r>
              <w:t>)</w:t>
            </w:r>
          </w:p>
          <w:p w:rsidR="00C746B1" w:rsidRDefault="00047362">
            <w:r>
              <w:t xml:space="preserve">The ejection of a helium nucleus from the decaying particle </w:t>
            </w:r>
          </w:p>
          <w:p w:rsidR="00C746B1" w:rsidRDefault="00C746B1"/>
          <w:p w:rsidR="00C746B1" w:rsidRPr="00C93D11" w:rsidRDefault="00C93D11">
            <w:r>
              <w:t xml:space="preserve">             </w:t>
            </w:r>
            <m:oMath>
              <m:sSubSup>
                <m:sSubSupPr>
                  <m:ctrlPr>
                    <w:rPr>
                      <w:rFonts w:ascii="Cambria Math" w:hAnsi="Cambria Math"/>
                    </w:rPr>
                  </m:ctrlPr>
                </m:sSubSupPr>
                <m:e>
                  <m:r>
                    <w:rPr>
                      <w:rFonts w:ascii="Cambria Math" w:hAnsi="Cambria Math"/>
                    </w:rPr>
                    <m:t xml:space="preserve"> </m:t>
                  </m:r>
                </m:e>
                <m:sub>
                  <m:r>
                    <w:rPr>
                      <w:rFonts w:ascii="Cambria Math" w:hAnsi="Cambria Math"/>
                    </w:rPr>
                    <m:t>Z</m:t>
                  </m:r>
                </m:sub>
                <m:sup>
                  <m:r>
                    <w:rPr>
                      <w:rFonts w:ascii="Cambria Math" w:hAnsi="Cambria Math"/>
                    </w:rPr>
                    <m:t>A</m:t>
                  </m:r>
                </m:sup>
              </m:sSubSup>
              <m:r>
                <w:rPr>
                  <w:rFonts w:ascii="Cambria Math" w:hAnsi="Cambria Math"/>
                </w:rPr>
                <m:t>X →</m:t>
              </m:r>
              <m:sSubSup>
                <m:sSubSupPr>
                  <m:ctrlPr>
                    <w:rPr>
                      <w:rFonts w:ascii="Cambria Math" w:hAnsi="Cambria Math"/>
                    </w:rPr>
                  </m:ctrlPr>
                </m:sSubSupPr>
                <m:e>
                  <m:r>
                    <w:rPr>
                      <w:rFonts w:ascii="Cambria Math" w:hAnsi="Cambria Math"/>
                    </w:rPr>
                    <m:t xml:space="preserve"> </m:t>
                  </m:r>
                </m:e>
                <m:sub>
                  <m:r>
                    <w:rPr>
                      <w:rFonts w:ascii="Cambria Math" w:hAnsi="Cambria Math"/>
                    </w:rPr>
                    <m:t>(Z-2)</m:t>
                  </m:r>
                </m:sub>
                <m:sup>
                  <m:r>
                    <w:rPr>
                      <w:rFonts w:ascii="Cambria Math" w:hAnsi="Cambria Math"/>
                    </w:rPr>
                    <m:t>(A-4)</m:t>
                  </m:r>
                </m:sup>
              </m:sSubSup>
              <m:r>
                <w:rPr>
                  <w:rFonts w:ascii="Cambria Math" w:hAnsi="Cambria Math"/>
                </w:rPr>
                <m:t>Y +</m:t>
              </m:r>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4</m:t>
                  </m:r>
                </m:sup>
              </m:sSubSup>
              <m:r>
                <w:rPr>
                  <w:rFonts w:ascii="Cambria Math" w:hAnsi="Cambria Math"/>
                </w:rPr>
                <m:t>He</m:t>
              </m:r>
            </m:oMath>
          </w:p>
          <w:p w:rsidR="00C746B1" w:rsidRDefault="00C746B1"/>
          <w:p w:rsidR="00C746B1" w:rsidRDefault="00047362">
            <w:r>
              <w:t xml:space="preserve">E.g. </w:t>
            </w:r>
            <w:r w:rsidR="00C93D11">
              <w:t xml:space="preserve">   </w:t>
            </w:r>
            <m:oMath>
              <m:sSubSup>
                <m:sSubSupPr>
                  <m:ctrlPr>
                    <w:rPr>
                      <w:rFonts w:ascii="Cambria Math" w:hAnsi="Cambria Math"/>
                    </w:rPr>
                  </m:ctrlPr>
                </m:sSubSupPr>
                <m:e>
                  <m:r>
                    <w:rPr>
                      <w:rFonts w:ascii="Cambria Math" w:hAnsi="Cambria Math"/>
                    </w:rPr>
                    <m:t xml:space="preserve"> </m:t>
                  </m:r>
                </m:e>
                <m:sub>
                  <m:r>
                    <w:rPr>
                      <w:rFonts w:ascii="Cambria Math" w:hAnsi="Cambria Math"/>
                    </w:rPr>
                    <m:t>92</m:t>
                  </m:r>
                </m:sub>
                <m:sup>
                  <m:r>
                    <w:rPr>
                      <w:rFonts w:ascii="Cambria Math" w:hAnsi="Cambria Math"/>
                    </w:rPr>
                    <m:t>238</m:t>
                  </m:r>
                </m:sup>
              </m:sSubSup>
              <m:r>
                <w:rPr>
                  <w:rFonts w:ascii="Cambria Math" w:hAnsi="Cambria Math"/>
                </w:rPr>
                <m:t>U →</m:t>
              </m:r>
              <m:sSubSup>
                <m:sSubSupPr>
                  <m:ctrlPr>
                    <w:rPr>
                      <w:rFonts w:ascii="Cambria Math" w:hAnsi="Cambria Math"/>
                    </w:rPr>
                  </m:ctrlPr>
                </m:sSubSupPr>
                <m:e>
                  <m:r>
                    <w:rPr>
                      <w:rFonts w:ascii="Cambria Math" w:hAnsi="Cambria Math"/>
                    </w:rPr>
                    <m:t xml:space="preserve"> </m:t>
                  </m:r>
                </m:e>
                <m:sub>
                  <m:r>
                    <w:rPr>
                      <w:rFonts w:ascii="Cambria Math" w:hAnsi="Cambria Math"/>
                    </w:rPr>
                    <m:t>90</m:t>
                  </m:r>
                </m:sub>
                <m:sup>
                  <m:r>
                    <w:rPr>
                      <w:rFonts w:ascii="Cambria Math" w:hAnsi="Cambria Math"/>
                    </w:rPr>
                    <m:t>234</m:t>
                  </m:r>
                </m:sup>
              </m:sSubSup>
              <m:r>
                <w:rPr>
                  <w:rFonts w:ascii="Cambria Math" w:hAnsi="Cambria Math"/>
                </w:rPr>
                <m:t>Th +</m:t>
              </m:r>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4</m:t>
                  </m:r>
                </m:sup>
              </m:sSubSup>
              <m:r>
                <w:rPr>
                  <w:rFonts w:ascii="Cambria Math" w:hAnsi="Cambria Math"/>
                </w:rPr>
                <m:t xml:space="preserve">He </m:t>
              </m:r>
            </m:oMath>
            <w:r>
              <w:t xml:space="preserve">  </w:t>
            </w:r>
          </w:p>
        </w:tc>
        <w:tc>
          <w:tcPr>
            <w:tcW w:w="5102" w:type="dxa"/>
            <w:vMerge w:val="restart"/>
            <w:tcMar>
              <w:top w:w="100" w:type="dxa"/>
              <w:left w:w="100" w:type="dxa"/>
              <w:bottom w:w="100" w:type="dxa"/>
              <w:right w:w="100" w:type="dxa"/>
            </w:tcMar>
          </w:tcPr>
          <w:p w:rsidR="00C746B1" w:rsidRDefault="00047362">
            <w:r>
              <w:t>Beta Decay (</w:t>
            </w:r>
            <m:oMath>
              <m:r>
                <w:rPr>
                  <w:rFonts w:ascii="Cambria Math" w:hAnsi="Cambria Math"/>
                </w:rPr>
                <m:t>β</m:t>
              </m:r>
            </m:oMath>
            <w:r>
              <w:t>)</w:t>
            </w:r>
          </w:p>
          <w:p w:rsidR="00C746B1" w:rsidRDefault="00047362">
            <w:r>
              <w:t>The ejection of an electron or positron from the nucleus.</w:t>
            </w:r>
          </w:p>
          <w:p w:rsidR="00C746B1" w:rsidRDefault="00C746B1"/>
          <w:p w:rsidR="00C746B1" w:rsidRDefault="00B9244C">
            <m:oMath>
              <m:sSup>
                <m:sSupPr>
                  <m:ctrlPr>
                    <w:rPr>
                      <w:rFonts w:ascii="Cambria Math" w:hAnsi="Cambria Math"/>
                    </w:rPr>
                  </m:ctrlPr>
                </m:sSupPr>
                <m:e>
                  <m:r>
                    <w:rPr>
                      <w:rFonts w:ascii="Cambria Math" w:hAnsi="Cambria Math"/>
                    </w:rPr>
                    <m:t>β</m:t>
                  </m:r>
                </m:e>
                <m:sup>
                  <m:r>
                    <w:rPr>
                      <w:rFonts w:ascii="Cambria Math" w:hAnsi="Cambria Math"/>
                    </w:rPr>
                    <m:t>-</m:t>
                  </m:r>
                </m:sup>
              </m:sSup>
            </m:oMath>
            <w:r w:rsidR="00047362">
              <w:t xml:space="preserve"> (electron emission)</w:t>
            </w:r>
          </w:p>
          <w:p w:rsidR="00C746B1" w:rsidRPr="00C93D11" w:rsidRDefault="00C93D11">
            <w:r>
              <w:t xml:space="preserve">         </w:t>
            </w:r>
            <m:oMath>
              <m:sSubSup>
                <m:sSubSupPr>
                  <m:ctrlPr>
                    <w:rPr>
                      <w:rFonts w:ascii="Cambria Math" w:hAnsi="Cambria Math"/>
                    </w:rPr>
                  </m:ctrlPr>
                </m:sSubSupPr>
                <m:e>
                  <m:r>
                    <w:rPr>
                      <w:rFonts w:ascii="Cambria Math" w:hAnsi="Cambria Math"/>
                    </w:rPr>
                    <m:t xml:space="preserve"> </m:t>
                  </m:r>
                </m:e>
                <m:sub>
                  <m:r>
                    <w:rPr>
                      <w:rFonts w:ascii="Cambria Math" w:hAnsi="Cambria Math"/>
                    </w:rPr>
                    <m:t>Z</m:t>
                  </m:r>
                </m:sub>
                <m:sup>
                  <m:r>
                    <w:rPr>
                      <w:rFonts w:ascii="Cambria Math" w:hAnsi="Cambria Math"/>
                    </w:rPr>
                    <m:t>A</m:t>
                  </m:r>
                </m:sup>
              </m:sSubSup>
              <m:r>
                <w:rPr>
                  <w:rFonts w:ascii="Cambria Math" w:hAnsi="Cambria Math"/>
                </w:rPr>
                <m:t>X →</m:t>
              </m:r>
              <m:sSubSup>
                <m:sSubSupPr>
                  <m:ctrlPr>
                    <w:rPr>
                      <w:rFonts w:ascii="Cambria Math" w:hAnsi="Cambria Math"/>
                    </w:rPr>
                  </m:ctrlPr>
                </m:sSubSupPr>
                <m:e>
                  <m:r>
                    <w:rPr>
                      <w:rFonts w:ascii="Cambria Math" w:hAnsi="Cambria Math"/>
                    </w:rPr>
                    <m:t xml:space="preserve"> </m:t>
                  </m:r>
                </m:e>
                <m:sub>
                  <m:r>
                    <w:rPr>
                      <w:rFonts w:ascii="Cambria Math" w:hAnsi="Cambria Math"/>
                    </w:rPr>
                    <m:t>(Z+1)</m:t>
                  </m:r>
                </m:sub>
                <m:sup>
                  <m:r>
                    <w:rPr>
                      <w:rFonts w:ascii="Cambria Math" w:hAnsi="Cambria Math"/>
                    </w:rPr>
                    <m:t xml:space="preserve">     A</m:t>
                  </m:r>
                </m:sup>
              </m:sSubSup>
              <m:r>
                <w:rPr>
                  <w:rFonts w:ascii="Cambria Math" w:hAnsi="Cambria Math"/>
                </w:rPr>
                <m:t>Y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 xml:space="preserve">  0</m:t>
                  </m:r>
                </m:sup>
              </m:sSubSup>
              <m:r>
                <w:rPr>
                  <w:rFonts w:ascii="Cambria Math" w:hAnsi="Cambria Math"/>
                </w:rPr>
                <m:t>e  + v</m:t>
              </m:r>
            </m:oMath>
          </w:p>
          <w:p w:rsidR="00C746B1" w:rsidRDefault="00C746B1"/>
          <w:p w:rsidR="00C746B1" w:rsidRDefault="00047362">
            <w:r>
              <w:t xml:space="preserve">E.g. </w:t>
            </w:r>
            <m:oMath>
              <m:sSubSup>
                <m:sSubSupPr>
                  <m:ctrlPr>
                    <w:rPr>
                      <w:rFonts w:ascii="Cambria Math" w:hAnsi="Cambria Math"/>
                    </w:rPr>
                  </m:ctrlPr>
                </m:sSubSupPr>
                <m:e>
                  <m:r>
                    <w:rPr>
                      <w:rFonts w:ascii="Cambria Math" w:hAnsi="Cambria Math"/>
                    </w:rPr>
                    <m:t xml:space="preserve"> </m:t>
                  </m:r>
                </m:e>
                <m:sub>
                  <m:r>
                    <w:rPr>
                      <w:rFonts w:ascii="Cambria Math" w:hAnsi="Cambria Math"/>
                    </w:rPr>
                    <m:t>6</m:t>
                  </m:r>
                </m:sub>
                <m:sup>
                  <m:r>
                    <w:rPr>
                      <w:rFonts w:ascii="Cambria Math" w:hAnsi="Cambria Math"/>
                    </w:rPr>
                    <m:t>14</m:t>
                  </m:r>
                </m:sup>
              </m:sSubSup>
              <m:r>
                <w:rPr>
                  <w:rFonts w:ascii="Cambria Math" w:hAnsi="Cambria Math"/>
                </w:rPr>
                <m:t>C →</m:t>
              </m:r>
              <m:sSubSup>
                <m:sSubSupPr>
                  <m:ctrlPr>
                    <w:rPr>
                      <w:rFonts w:ascii="Cambria Math" w:hAnsi="Cambria Math"/>
                    </w:rPr>
                  </m:ctrlPr>
                </m:sSubSupPr>
                <m:e>
                  <m:r>
                    <w:rPr>
                      <w:rFonts w:ascii="Cambria Math" w:hAnsi="Cambria Math"/>
                    </w:rPr>
                    <m:t xml:space="preserve"> </m:t>
                  </m:r>
                </m:e>
                <m:sub>
                  <m:r>
                    <w:rPr>
                      <w:rFonts w:ascii="Cambria Math" w:hAnsi="Cambria Math"/>
                    </w:rPr>
                    <m:t>7</m:t>
                  </m:r>
                </m:sub>
                <m:sup>
                  <m:r>
                    <w:rPr>
                      <w:rFonts w:ascii="Cambria Math" w:hAnsi="Cambria Math"/>
                    </w:rPr>
                    <m:t>14</m:t>
                  </m:r>
                </m:sup>
              </m:sSubSup>
              <m:r>
                <w:rPr>
                  <w:rFonts w:ascii="Cambria Math" w:hAnsi="Cambria Math"/>
                </w:rPr>
                <m:t xml:space="preserve">N +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 xml:space="preserve">  0</m:t>
                  </m:r>
                </m:sup>
              </m:sSubSup>
              <m:r>
                <w:rPr>
                  <w:rFonts w:ascii="Cambria Math" w:hAnsi="Cambria Math"/>
                </w:rPr>
                <m:t>e + v</m:t>
              </m:r>
            </m:oMath>
          </w:p>
          <w:p w:rsidR="00C746B1" w:rsidRDefault="00C746B1"/>
          <w:p w:rsidR="00C746B1" w:rsidRDefault="00B9244C">
            <m:oMath>
              <m:sSup>
                <m:sSupPr>
                  <m:ctrlPr>
                    <w:rPr>
                      <w:rFonts w:ascii="Cambria Math" w:hAnsi="Cambria Math"/>
                    </w:rPr>
                  </m:ctrlPr>
                </m:sSupPr>
                <m:e>
                  <m:r>
                    <w:rPr>
                      <w:rFonts w:ascii="Cambria Math" w:hAnsi="Cambria Math"/>
                    </w:rPr>
                    <m:t>β</m:t>
                  </m:r>
                </m:e>
                <m:sup>
                  <m:r>
                    <w:rPr>
                      <w:rFonts w:ascii="Cambria Math" w:hAnsi="Cambria Math"/>
                    </w:rPr>
                    <m:t>+</m:t>
                  </m:r>
                </m:sup>
              </m:sSup>
            </m:oMath>
            <w:r w:rsidR="00047362">
              <w:t xml:space="preserve"> (positron emission)</w:t>
            </w:r>
          </w:p>
          <w:p w:rsidR="00C746B1" w:rsidRPr="00C93D11" w:rsidRDefault="00C93D11">
            <w:r>
              <w:t xml:space="preserve">         </w:t>
            </w:r>
            <m:oMath>
              <m:sSubSup>
                <m:sSubSupPr>
                  <m:ctrlPr>
                    <w:rPr>
                      <w:rFonts w:ascii="Cambria Math" w:hAnsi="Cambria Math"/>
                    </w:rPr>
                  </m:ctrlPr>
                </m:sSubSupPr>
                <m:e>
                  <m:r>
                    <w:rPr>
                      <w:rFonts w:ascii="Cambria Math" w:hAnsi="Cambria Math"/>
                    </w:rPr>
                    <m:t xml:space="preserve"> </m:t>
                  </m:r>
                </m:e>
                <m:sub>
                  <m:r>
                    <w:rPr>
                      <w:rFonts w:ascii="Cambria Math" w:hAnsi="Cambria Math"/>
                    </w:rPr>
                    <m:t>Z</m:t>
                  </m:r>
                </m:sub>
                <m:sup>
                  <m:r>
                    <w:rPr>
                      <w:rFonts w:ascii="Cambria Math" w:hAnsi="Cambria Math"/>
                    </w:rPr>
                    <m:t>A</m:t>
                  </m:r>
                </m:sup>
              </m:sSubSup>
              <m:r>
                <w:rPr>
                  <w:rFonts w:ascii="Cambria Math" w:hAnsi="Cambria Math"/>
                </w:rPr>
                <m:t>X →</m:t>
              </m:r>
              <m:sSubSup>
                <m:sSubSupPr>
                  <m:ctrlPr>
                    <w:rPr>
                      <w:rFonts w:ascii="Cambria Math" w:hAnsi="Cambria Math"/>
                    </w:rPr>
                  </m:ctrlPr>
                </m:sSubSupPr>
                <m:e>
                  <m:r>
                    <w:rPr>
                      <w:rFonts w:ascii="Cambria Math" w:hAnsi="Cambria Math"/>
                    </w:rPr>
                    <m:t xml:space="preserve"> </m:t>
                  </m:r>
                </m:e>
                <m:sub>
                  <m:r>
                    <w:rPr>
                      <w:rFonts w:ascii="Cambria Math" w:hAnsi="Cambria Math"/>
                    </w:rPr>
                    <m:t>(Z-1)</m:t>
                  </m:r>
                </m:sub>
                <m:sup>
                  <m:r>
                    <w:rPr>
                      <w:rFonts w:ascii="Cambria Math" w:hAnsi="Cambria Math"/>
                    </w:rPr>
                    <m:t xml:space="preserve">     A</m:t>
                  </m:r>
                </m:sup>
              </m:sSubSup>
              <m:r>
                <w:rPr>
                  <w:rFonts w:ascii="Cambria Math" w:hAnsi="Cambria Math"/>
                </w:rPr>
                <m:t>Y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0</m:t>
                  </m:r>
                </m:sup>
              </m:sSubSup>
              <m:r>
                <w:rPr>
                  <w:rFonts w:ascii="Cambria Math" w:hAnsi="Cambria Math"/>
                </w:rPr>
                <m:t>e  + v</m:t>
              </m:r>
            </m:oMath>
          </w:p>
          <w:p w:rsidR="00C746B1" w:rsidRDefault="00C746B1"/>
          <w:p w:rsidR="00C746B1" w:rsidRDefault="00047362">
            <w:r>
              <w:t xml:space="preserve">E.g. </w:t>
            </w:r>
            <m:oMath>
              <m:sSubSup>
                <m:sSubSupPr>
                  <m:ctrlPr>
                    <w:rPr>
                      <w:rFonts w:ascii="Cambria Math" w:hAnsi="Cambria Math"/>
                    </w:rPr>
                  </m:ctrlPr>
                </m:sSubSupPr>
                <m:e>
                  <m:r>
                    <w:rPr>
                      <w:rFonts w:ascii="Cambria Math" w:hAnsi="Cambria Math"/>
                    </w:rPr>
                    <m:t xml:space="preserve"> </m:t>
                  </m:r>
                </m:e>
                <m:sub>
                  <m:r>
                    <w:rPr>
                      <w:rFonts w:ascii="Cambria Math" w:hAnsi="Cambria Math"/>
                    </w:rPr>
                    <m:t>6</m:t>
                  </m:r>
                </m:sub>
                <m:sup>
                  <m:r>
                    <w:rPr>
                      <w:rFonts w:ascii="Cambria Math" w:hAnsi="Cambria Math"/>
                    </w:rPr>
                    <m:t>14</m:t>
                  </m:r>
                </m:sup>
              </m:sSubSup>
              <m:r>
                <w:rPr>
                  <w:rFonts w:ascii="Cambria Math" w:hAnsi="Cambria Math"/>
                </w:rPr>
                <m:t>C →</m:t>
              </m:r>
              <m:sSubSup>
                <m:sSubSupPr>
                  <m:ctrlPr>
                    <w:rPr>
                      <w:rFonts w:ascii="Cambria Math" w:hAnsi="Cambria Math"/>
                    </w:rPr>
                  </m:ctrlPr>
                </m:sSubSupPr>
                <m:e>
                  <m:r>
                    <w:rPr>
                      <w:rFonts w:ascii="Cambria Math" w:hAnsi="Cambria Math"/>
                    </w:rPr>
                    <m:t xml:space="preserve"> </m:t>
                  </m:r>
                </m:e>
                <m:sub>
                  <m:r>
                    <w:rPr>
                      <w:rFonts w:ascii="Cambria Math" w:hAnsi="Cambria Math"/>
                    </w:rPr>
                    <m:t>5</m:t>
                  </m:r>
                </m:sub>
                <m:sup>
                  <m:r>
                    <w:rPr>
                      <w:rFonts w:ascii="Cambria Math" w:hAnsi="Cambria Math"/>
                    </w:rPr>
                    <m:t>14</m:t>
                  </m:r>
                </m:sup>
              </m:sSubSup>
              <m:r>
                <w:rPr>
                  <w:rFonts w:ascii="Cambria Math" w:hAnsi="Cambria Math"/>
                </w:rPr>
                <m:t xml:space="preserve">B +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0</m:t>
                  </m:r>
                </m:sup>
              </m:sSubSup>
              <m:r>
                <w:rPr>
                  <w:rFonts w:ascii="Cambria Math" w:hAnsi="Cambria Math"/>
                </w:rPr>
                <m:t>e + v</m:t>
              </m:r>
            </m:oMath>
          </w:p>
        </w:tc>
      </w:tr>
      <w:tr w:rsidR="00C746B1">
        <w:trPr>
          <w:trHeight w:val="420"/>
          <w:jc w:val="center"/>
        </w:trPr>
        <w:tc>
          <w:tcPr>
            <w:tcW w:w="5102" w:type="dxa"/>
            <w:tcMar>
              <w:top w:w="100" w:type="dxa"/>
              <w:left w:w="100" w:type="dxa"/>
              <w:bottom w:w="100" w:type="dxa"/>
              <w:right w:w="100" w:type="dxa"/>
            </w:tcMar>
          </w:tcPr>
          <w:p w:rsidR="00C746B1" w:rsidRDefault="00047362">
            <w:r>
              <w:t>Gamma Radiation (</w:t>
            </w:r>
            <m:oMath>
              <m:r>
                <w:rPr>
                  <w:rFonts w:ascii="Cambria Math" w:hAnsi="Cambria Math"/>
                </w:rPr>
                <m:t>γ</m:t>
              </m:r>
            </m:oMath>
            <w:r>
              <w:t>)</w:t>
            </w:r>
          </w:p>
          <w:p w:rsidR="00C746B1" w:rsidRDefault="00047362">
            <w:r>
              <w:t>The ejection of a gamma ray (a photon)</w:t>
            </w:r>
          </w:p>
          <w:p w:rsidR="00C746B1" w:rsidRPr="00C93D11" w:rsidRDefault="00C93D11">
            <w:r>
              <w:t xml:space="preserve">             </w:t>
            </w:r>
            <m:oMath>
              <m:sSubSup>
                <m:sSubSupPr>
                  <m:ctrlPr>
                    <w:rPr>
                      <w:rFonts w:ascii="Cambria Math" w:hAnsi="Cambria Math"/>
                    </w:rPr>
                  </m:ctrlPr>
                </m:sSubSupPr>
                <m:e>
                  <m:r>
                    <w:rPr>
                      <w:rFonts w:ascii="Cambria Math" w:hAnsi="Cambria Math"/>
                    </w:rPr>
                    <m:t xml:space="preserve"> </m:t>
                  </m:r>
                </m:e>
                <m:sub>
                  <m:r>
                    <w:rPr>
                      <w:rFonts w:ascii="Cambria Math" w:hAnsi="Cambria Math"/>
                    </w:rPr>
                    <m:t>Z</m:t>
                  </m:r>
                </m:sub>
                <m:sup>
                  <m:r>
                    <w:rPr>
                      <w:rFonts w:ascii="Cambria Math" w:hAnsi="Cambria Math"/>
                    </w:rPr>
                    <m:t>A</m:t>
                  </m:r>
                </m:sup>
              </m:sSubSup>
              <m:r>
                <w:rPr>
                  <w:rFonts w:ascii="Cambria Math" w:hAnsi="Cambria Math"/>
                </w:rPr>
                <m:t>X →</m:t>
              </m:r>
              <m:sSubSup>
                <m:sSubSupPr>
                  <m:ctrlPr>
                    <w:rPr>
                      <w:rFonts w:ascii="Cambria Math" w:hAnsi="Cambria Math"/>
                    </w:rPr>
                  </m:ctrlPr>
                </m:sSubSupPr>
                <m:e>
                  <m:r>
                    <w:rPr>
                      <w:rFonts w:ascii="Cambria Math" w:hAnsi="Cambria Math"/>
                    </w:rPr>
                    <m:t xml:space="preserve"> </m:t>
                  </m:r>
                </m:e>
                <m:sub>
                  <m:r>
                    <w:rPr>
                      <w:rFonts w:ascii="Cambria Math" w:hAnsi="Cambria Math"/>
                    </w:rPr>
                    <m:t>Z</m:t>
                  </m:r>
                </m:sub>
                <m:sup>
                  <m:r>
                    <w:rPr>
                      <w:rFonts w:ascii="Cambria Math" w:hAnsi="Cambria Math"/>
                    </w:rPr>
                    <m:t>A</m:t>
                  </m:r>
                </m:sup>
              </m:sSubSup>
              <m:r>
                <w:rPr>
                  <w:rFonts w:ascii="Cambria Math" w:hAnsi="Cambria Math"/>
                </w:rPr>
                <m:t>X + γ</m:t>
              </m:r>
            </m:oMath>
          </w:p>
          <w:p w:rsidR="00C746B1" w:rsidRDefault="00C746B1"/>
          <w:p w:rsidR="00C746B1" w:rsidRDefault="00047362">
            <w:r>
              <w:t xml:space="preserve">E.g. </w:t>
            </w:r>
            <w:r w:rsidR="00C93D11">
              <w:t xml:space="preserve">    </w:t>
            </w:r>
            <m:oMath>
              <m:sSubSup>
                <m:sSubSupPr>
                  <m:ctrlPr>
                    <w:rPr>
                      <w:rFonts w:ascii="Cambria Math" w:hAnsi="Cambria Math"/>
                    </w:rPr>
                  </m:ctrlPr>
                </m:sSubSupPr>
                <m:e>
                  <m:r>
                    <w:rPr>
                      <w:rFonts w:ascii="Cambria Math" w:hAnsi="Cambria Math"/>
                    </w:rPr>
                    <m:t xml:space="preserve"> </m:t>
                  </m:r>
                </m:e>
                <m:sub>
                  <m:r>
                    <w:rPr>
                      <w:rFonts w:ascii="Cambria Math" w:hAnsi="Cambria Math"/>
                    </w:rPr>
                    <m:t>6</m:t>
                  </m:r>
                </m:sub>
                <m:sup>
                  <m:r>
                    <w:rPr>
                      <w:rFonts w:ascii="Cambria Math" w:hAnsi="Cambria Math"/>
                    </w:rPr>
                    <m:t>12</m:t>
                  </m:r>
                </m:sup>
              </m:sSubSup>
              <m:r>
                <w:rPr>
                  <w:rFonts w:ascii="Cambria Math" w:hAnsi="Cambria Math"/>
                </w:rPr>
                <m:t>C →</m:t>
              </m:r>
              <m:sSubSup>
                <m:sSubSupPr>
                  <m:ctrlPr>
                    <w:rPr>
                      <w:rFonts w:ascii="Cambria Math" w:hAnsi="Cambria Math"/>
                    </w:rPr>
                  </m:ctrlPr>
                </m:sSubSupPr>
                <m:e>
                  <m:r>
                    <w:rPr>
                      <w:rFonts w:ascii="Cambria Math" w:hAnsi="Cambria Math"/>
                    </w:rPr>
                    <m:t xml:space="preserve"> </m:t>
                  </m:r>
                </m:e>
                <m:sub>
                  <m:r>
                    <w:rPr>
                      <w:rFonts w:ascii="Cambria Math" w:hAnsi="Cambria Math"/>
                    </w:rPr>
                    <m:t>6</m:t>
                  </m:r>
                </m:sub>
                <m:sup>
                  <m:r>
                    <w:rPr>
                      <w:rFonts w:ascii="Cambria Math" w:hAnsi="Cambria Math"/>
                    </w:rPr>
                    <m:t>12</m:t>
                  </m:r>
                </m:sup>
              </m:sSubSup>
              <m:r>
                <w:rPr>
                  <w:rFonts w:ascii="Cambria Math" w:hAnsi="Cambria Math"/>
                </w:rPr>
                <m:t>C + γ</m:t>
              </m:r>
            </m:oMath>
          </w:p>
        </w:tc>
        <w:tc>
          <w:tcPr>
            <w:tcW w:w="5102" w:type="dxa"/>
            <w:vMerge/>
            <w:tcMar>
              <w:top w:w="100" w:type="dxa"/>
              <w:left w:w="100" w:type="dxa"/>
              <w:bottom w:w="100" w:type="dxa"/>
              <w:right w:w="100" w:type="dxa"/>
            </w:tcMar>
          </w:tcPr>
          <w:p w:rsidR="00C746B1" w:rsidRDefault="00C746B1"/>
        </w:tc>
      </w:tr>
      <w:tr w:rsidR="00C746B1">
        <w:trPr>
          <w:trHeight w:val="420"/>
          <w:jc w:val="center"/>
        </w:trPr>
        <w:tc>
          <w:tcPr>
            <w:tcW w:w="5102" w:type="dxa"/>
            <w:tcMar>
              <w:top w:w="100" w:type="dxa"/>
              <w:left w:w="100" w:type="dxa"/>
              <w:bottom w:w="100" w:type="dxa"/>
              <w:right w:w="100" w:type="dxa"/>
            </w:tcMar>
          </w:tcPr>
          <w:p w:rsidR="00C746B1" w:rsidRDefault="00047362">
            <w:r>
              <w:t>Solar Mass (M</w:t>
            </w:r>
            <w:r>
              <w:rPr>
                <w:vertAlign w:val="subscript"/>
              </w:rPr>
              <w:t>☉</w:t>
            </w:r>
            <w:r>
              <w:t xml:space="preserve">) </w:t>
            </w:r>
            <m:oMath>
              <m:r>
                <w:rPr>
                  <w:rFonts w:ascii="Cambria Math" w:hAnsi="Cambria Math"/>
                </w:rPr>
                <m:t>=1.989×</m:t>
              </m:r>
              <m:sSup>
                <m:sSupPr>
                  <m:ctrlPr>
                    <w:rPr>
                      <w:rFonts w:ascii="Cambria Math" w:hAnsi="Cambria Math"/>
                    </w:rPr>
                  </m:ctrlPr>
                </m:sSupPr>
                <m:e>
                  <m:r>
                    <w:rPr>
                      <w:rFonts w:ascii="Cambria Math" w:hAnsi="Cambria Math"/>
                    </w:rPr>
                    <m:t>10</m:t>
                  </m:r>
                </m:e>
                <m:sup>
                  <m:r>
                    <w:rPr>
                      <w:rFonts w:ascii="Cambria Math" w:hAnsi="Cambria Math"/>
                    </w:rPr>
                    <m:t>30</m:t>
                  </m:r>
                </m:sup>
              </m:sSup>
            </m:oMath>
            <w:r>
              <w:t xml:space="preserve"> kg</w:t>
            </w:r>
          </w:p>
          <w:p w:rsidR="00C746B1" w:rsidRDefault="00047362">
            <w:r>
              <w:t>Solar Luminosity (L</w:t>
            </w:r>
            <w:r>
              <w:rPr>
                <w:vertAlign w:val="subscript"/>
              </w:rPr>
              <w:t>☉</w:t>
            </w:r>
            <w:r>
              <w:t xml:space="preserve">) </w:t>
            </w:r>
            <m:oMath>
              <m:r>
                <w:rPr>
                  <w:rFonts w:ascii="Cambria Math" w:hAnsi="Cambria Math"/>
                </w:rPr>
                <m:t>=3.83×</m:t>
              </m:r>
              <m:sSup>
                <m:sSupPr>
                  <m:ctrlPr>
                    <w:rPr>
                      <w:rFonts w:ascii="Cambria Math" w:hAnsi="Cambria Math"/>
                    </w:rPr>
                  </m:ctrlPr>
                </m:sSupPr>
                <m:e>
                  <m:r>
                    <w:rPr>
                      <w:rFonts w:ascii="Cambria Math" w:hAnsi="Cambria Math"/>
                    </w:rPr>
                    <m:t>10</m:t>
                  </m:r>
                </m:e>
                <m:sup>
                  <m:r>
                    <w:rPr>
                      <w:rFonts w:ascii="Cambria Math" w:hAnsi="Cambria Math"/>
                    </w:rPr>
                    <m:t>26</m:t>
                  </m:r>
                </m:sup>
              </m:sSup>
            </m:oMath>
            <w:r>
              <w:t>W</w:t>
            </w:r>
          </w:p>
          <w:p w:rsidR="00C746B1" w:rsidRDefault="00047362">
            <w:r>
              <w:t>1 Watt = 1 Js</w:t>
            </w:r>
            <w:r>
              <w:rPr>
                <w:vertAlign w:val="superscript"/>
              </w:rPr>
              <w:t>-1</w:t>
            </w:r>
          </w:p>
          <w:p w:rsidR="00C746B1" w:rsidRDefault="00047362">
            <m:oMath>
              <m:r>
                <w:rPr>
                  <w:rFonts w:ascii="Cambria Math" w:hAnsi="Cambria Math"/>
                </w:rPr>
                <m:t>1 u=1.661×</m:t>
              </m:r>
              <m:sSup>
                <m:sSupPr>
                  <m:ctrlPr>
                    <w:rPr>
                      <w:rFonts w:ascii="Cambria Math" w:hAnsi="Cambria Math"/>
                    </w:rPr>
                  </m:ctrlPr>
                </m:sSupPr>
                <m:e>
                  <m:r>
                    <w:rPr>
                      <w:rFonts w:ascii="Cambria Math" w:hAnsi="Cambria Math"/>
                    </w:rPr>
                    <m:t>10</m:t>
                  </m:r>
                </m:e>
                <m:sup>
                  <m:r>
                    <w:rPr>
                      <w:rFonts w:ascii="Cambria Math" w:hAnsi="Cambria Math"/>
                    </w:rPr>
                    <m:t>-27</m:t>
                  </m:r>
                </m:sup>
              </m:sSup>
            </m:oMath>
            <w:r>
              <w:t>kg (</w:t>
            </w:r>
            <w:r>
              <w:rPr>
                <w:i/>
              </w:rPr>
              <w:t>u</w:t>
            </w:r>
            <w:r>
              <w:t xml:space="preserve"> is the atomic mass unit)</w:t>
            </w:r>
          </w:p>
        </w:tc>
        <w:tc>
          <w:tcPr>
            <w:tcW w:w="5102" w:type="dxa"/>
            <w:tcMar>
              <w:top w:w="100" w:type="dxa"/>
              <w:left w:w="100" w:type="dxa"/>
              <w:bottom w:w="100" w:type="dxa"/>
              <w:right w:w="100" w:type="dxa"/>
            </w:tcMar>
          </w:tcPr>
          <w:p w:rsidR="00C746B1" w:rsidRDefault="00047362">
            <w:r>
              <w:t>Einstein’s energy/mass equation</w:t>
            </w:r>
          </w:p>
          <w:p w:rsidR="00C746B1" w:rsidRPr="00C93D11" w:rsidRDefault="00047362">
            <m:oMathPara>
              <m:oMathParaPr>
                <m:jc m:val="left"/>
              </m:oMathParaPr>
              <m:oMath>
                <m:r>
                  <w:rPr>
                    <w:rFonts w:ascii="Cambria Math" w:hAnsi="Cambria Math"/>
                    <w:sz w:val="28"/>
                    <w:szCs w:val="28"/>
                  </w:rPr>
                  <m:t>E=m</m:t>
                </m:r>
                <m:sSup>
                  <m:sSupPr>
                    <m:ctrlPr>
                      <w:rPr>
                        <w:rFonts w:ascii="Cambria Math" w:hAnsi="Cambria Math"/>
                        <w:sz w:val="28"/>
                        <w:szCs w:val="28"/>
                      </w:rPr>
                    </m:ctrlPr>
                  </m:sSupPr>
                  <m:e>
                    <m:r>
                      <w:rPr>
                        <w:rFonts w:ascii="Cambria Math" w:hAnsi="Cambria Math"/>
                        <w:sz w:val="28"/>
                        <w:szCs w:val="28"/>
                      </w:rPr>
                      <m:t>c</m:t>
                    </m:r>
                  </m:e>
                  <m:sup>
                    <m:r>
                      <w:rPr>
                        <w:rFonts w:ascii="Cambria Math" w:hAnsi="Cambria Math"/>
                        <w:sz w:val="28"/>
                        <w:szCs w:val="28"/>
                      </w:rPr>
                      <m:t>2</m:t>
                    </m:r>
                  </m:sup>
                </m:sSup>
              </m:oMath>
            </m:oMathPara>
          </w:p>
          <w:p w:rsidR="00C746B1" w:rsidRDefault="00C746B1"/>
        </w:tc>
      </w:tr>
    </w:tbl>
    <w:p w:rsidR="00C746B1" w:rsidRDefault="00C746B1"/>
    <w:p w:rsidR="00C746B1" w:rsidRDefault="00047362">
      <w:pPr>
        <w:pStyle w:val="Heading3"/>
        <w:contextualSpacing w:val="0"/>
      </w:pPr>
      <w:bookmarkStart w:id="7" w:name="h.873yq2txseob" w:colFirst="0" w:colLast="0"/>
      <w:bookmarkEnd w:id="7"/>
      <w:r>
        <w:rPr>
          <w:b/>
          <w:i/>
        </w:rPr>
        <w:t>Question 1 - Nuclear Fusion</w:t>
      </w:r>
    </w:p>
    <w:p w:rsidR="00C746B1" w:rsidRDefault="00C746B1"/>
    <w:p w:rsidR="00C746B1" w:rsidRDefault="00047362">
      <w:pPr>
        <w:numPr>
          <w:ilvl w:val="0"/>
          <w:numId w:val="4"/>
        </w:numPr>
        <w:spacing w:line="276" w:lineRule="auto"/>
        <w:ind w:left="409" w:hanging="360"/>
        <w:contextualSpacing/>
      </w:pPr>
      <w:r>
        <w:t>Complete the following table about nuclear radiation.</w:t>
      </w:r>
    </w:p>
    <w:p w:rsidR="00C746B1" w:rsidRDefault="00C746B1">
      <w:pPr>
        <w:spacing w:line="276" w:lineRule="auto"/>
      </w:pPr>
    </w:p>
    <w:tbl>
      <w:tblPr>
        <w:tblStyle w:val="a2"/>
        <w:tblW w:w="102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8"/>
        <w:gridCol w:w="1700"/>
        <w:gridCol w:w="3118"/>
        <w:gridCol w:w="1417"/>
        <w:gridCol w:w="2551"/>
      </w:tblGrid>
      <w:tr w:rsidR="00C746B1">
        <w:trPr>
          <w:jc w:val="center"/>
        </w:trPr>
        <w:tc>
          <w:tcPr>
            <w:tcW w:w="141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C746B1" w:rsidRDefault="00047362">
            <w:pPr>
              <w:spacing w:line="276" w:lineRule="auto"/>
              <w:ind w:left="34"/>
              <w:jc w:val="center"/>
            </w:pPr>
            <w:r>
              <w:rPr>
                <w:b/>
              </w:rPr>
              <w:t>Nuclear Radiation</w:t>
            </w:r>
          </w:p>
        </w:tc>
        <w:tc>
          <w:tcPr>
            <w:tcW w:w="170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C746B1" w:rsidRDefault="00047362">
            <w:pPr>
              <w:spacing w:line="276" w:lineRule="auto"/>
              <w:ind w:left="4"/>
              <w:jc w:val="center"/>
            </w:pPr>
            <w:r>
              <w:rPr>
                <w:b/>
              </w:rPr>
              <w:t>Charge</w:t>
            </w:r>
          </w:p>
        </w:tc>
        <w:tc>
          <w:tcPr>
            <w:tcW w:w="3118"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C746B1" w:rsidRDefault="00047362">
            <w:pPr>
              <w:spacing w:line="276" w:lineRule="auto"/>
              <w:ind w:left="-10"/>
              <w:jc w:val="center"/>
            </w:pPr>
            <w:r>
              <w:rPr>
                <w:b/>
              </w:rPr>
              <w:t>Nature of radiation</w:t>
            </w:r>
          </w:p>
        </w:tc>
        <w:tc>
          <w:tcPr>
            <w:tcW w:w="1417"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C746B1" w:rsidRDefault="00047362">
            <w:pPr>
              <w:spacing w:line="276" w:lineRule="auto"/>
              <w:ind w:left="34"/>
              <w:jc w:val="center"/>
            </w:pPr>
            <w:r>
              <w:rPr>
                <w:b/>
              </w:rPr>
              <w:t>Ionising ability</w:t>
            </w:r>
          </w:p>
        </w:tc>
        <w:tc>
          <w:tcPr>
            <w:tcW w:w="2551"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C746B1" w:rsidRDefault="00047362">
            <w:pPr>
              <w:spacing w:line="276" w:lineRule="auto"/>
              <w:ind w:left="19"/>
              <w:jc w:val="center"/>
            </w:pPr>
            <w:r>
              <w:rPr>
                <w:b/>
              </w:rPr>
              <w:t>Penetrating ability</w:t>
            </w:r>
          </w:p>
        </w:tc>
      </w:tr>
      <w:tr w:rsidR="00C746B1" w:rsidTr="009F121E">
        <w:trPr>
          <w:trHeight w:val="856"/>
          <w:jc w:val="center"/>
        </w:trPr>
        <w:tc>
          <w:tcPr>
            <w:tcW w:w="1417"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line="276" w:lineRule="auto"/>
              <w:ind w:left="34"/>
            </w:pPr>
            <w:r>
              <w:t>Alpha</w:t>
            </w:r>
          </w:p>
        </w:tc>
        <w:tc>
          <w:tcPr>
            <w:tcW w:w="1700" w:type="dxa"/>
            <w:tcBorders>
              <w:bottom w:val="single" w:sz="8" w:space="0" w:color="000000"/>
              <w:right w:val="single" w:sz="8" w:space="0" w:color="000000"/>
            </w:tcBorders>
            <w:tcMar>
              <w:top w:w="100" w:type="dxa"/>
              <w:left w:w="100" w:type="dxa"/>
              <w:bottom w:w="100" w:type="dxa"/>
              <w:right w:w="100" w:type="dxa"/>
            </w:tcMar>
            <w:vAlign w:val="center"/>
          </w:tcPr>
          <w:p w:rsidR="00C746B1" w:rsidRDefault="00C746B1">
            <w:pPr>
              <w:spacing w:line="276" w:lineRule="auto"/>
              <w:ind w:left="4"/>
            </w:pPr>
          </w:p>
        </w:tc>
        <w:tc>
          <w:tcPr>
            <w:tcW w:w="3118" w:type="dxa"/>
            <w:tcBorders>
              <w:bottom w:val="single" w:sz="8" w:space="0" w:color="000000"/>
              <w:right w:val="single" w:sz="8" w:space="0" w:color="000000"/>
            </w:tcBorders>
            <w:tcMar>
              <w:top w:w="100" w:type="dxa"/>
              <w:left w:w="100" w:type="dxa"/>
              <w:bottom w:w="100" w:type="dxa"/>
              <w:right w:w="100" w:type="dxa"/>
            </w:tcMar>
            <w:vAlign w:val="center"/>
          </w:tcPr>
          <w:p w:rsidR="00C746B1" w:rsidRDefault="00C746B1">
            <w:pPr>
              <w:spacing w:line="276" w:lineRule="auto"/>
              <w:ind w:left="-10"/>
            </w:pPr>
          </w:p>
        </w:tc>
        <w:tc>
          <w:tcPr>
            <w:tcW w:w="1417" w:type="dxa"/>
            <w:tcBorders>
              <w:bottom w:val="single" w:sz="8" w:space="0" w:color="000000"/>
              <w:right w:val="single" w:sz="8" w:space="0" w:color="000000"/>
            </w:tcBorders>
            <w:tcMar>
              <w:top w:w="100" w:type="dxa"/>
              <w:left w:w="100" w:type="dxa"/>
              <w:bottom w:w="100" w:type="dxa"/>
              <w:right w:w="100" w:type="dxa"/>
            </w:tcMar>
            <w:vAlign w:val="center"/>
          </w:tcPr>
          <w:p w:rsidR="00C746B1" w:rsidRDefault="00C746B1">
            <w:pPr>
              <w:spacing w:line="276" w:lineRule="auto"/>
              <w:ind w:left="34"/>
            </w:pPr>
          </w:p>
        </w:tc>
        <w:tc>
          <w:tcPr>
            <w:tcW w:w="2551" w:type="dxa"/>
            <w:tcBorders>
              <w:bottom w:val="single" w:sz="8" w:space="0" w:color="000000"/>
              <w:right w:val="single" w:sz="8" w:space="0" w:color="000000"/>
            </w:tcBorders>
            <w:tcMar>
              <w:top w:w="100" w:type="dxa"/>
              <w:left w:w="100" w:type="dxa"/>
              <w:bottom w:w="100" w:type="dxa"/>
              <w:right w:w="100" w:type="dxa"/>
            </w:tcMar>
            <w:vAlign w:val="center"/>
          </w:tcPr>
          <w:p w:rsidR="00C746B1" w:rsidRDefault="00C746B1">
            <w:pPr>
              <w:spacing w:line="276" w:lineRule="auto"/>
              <w:ind w:left="19"/>
              <w:rPr>
                <w:color w:val="CC0000"/>
              </w:rPr>
            </w:pPr>
          </w:p>
          <w:p w:rsidR="009F121E" w:rsidRDefault="009F121E">
            <w:pPr>
              <w:spacing w:line="276" w:lineRule="auto"/>
              <w:ind w:left="19"/>
            </w:pPr>
          </w:p>
        </w:tc>
      </w:tr>
      <w:tr w:rsidR="00C746B1" w:rsidTr="009F121E">
        <w:trPr>
          <w:trHeight w:val="928"/>
          <w:jc w:val="center"/>
        </w:trPr>
        <w:tc>
          <w:tcPr>
            <w:tcW w:w="1417"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line="276" w:lineRule="auto"/>
              <w:ind w:left="34"/>
            </w:pPr>
            <w:r>
              <w:t>Beta</w:t>
            </w:r>
          </w:p>
        </w:tc>
        <w:tc>
          <w:tcPr>
            <w:tcW w:w="1700" w:type="dxa"/>
            <w:tcBorders>
              <w:bottom w:val="single" w:sz="8" w:space="0" w:color="000000"/>
              <w:right w:val="single" w:sz="8" w:space="0" w:color="000000"/>
            </w:tcBorders>
            <w:tcMar>
              <w:top w:w="100" w:type="dxa"/>
              <w:left w:w="100" w:type="dxa"/>
              <w:bottom w:w="100" w:type="dxa"/>
              <w:right w:w="100" w:type="dxa"/>
            </w:tcMar>
            <w:vAlign w:val="center"/>
          </w:tcPr>
          <w:p w:rsidR="00C746B1" w:rsidRDefault="00C746B1">
            <w:pPr>
              <w:spacing w:line="276" w:lineRule="auto"/>
              <w:ind w:left="-10"/>
            </w:pPr>
          </w:p>
        </w:tc>
        <w:tc>
          <w:tcPr>
            <w:tcW w:w="3118" w:type="dxa"/>
            <w:tcBorders>
              <w:bottom w:val="single" w:sz="8" w:space="0" w:color="000000"/>
              <w:right w:val="single" w:sz="8" w:space="0" w:color="000000"/>
            </w:tcBorders>
            <w:tcMar>
              <w:top w:w="100" w:type="dxa"/>
              <w:left w:w="100" w:type="dxa"/>
              <w:bottom w:w="100" w:type="dxa"/>
              <w:right w:w="100" w:type="dxa"/>
            </w:tcMar>
            <w:vAlign w:val="center"/>
          </w:tcPr>
          <w:p w:rsidR="00C746B1" w:rsidRDefault="00C746B1">
            <w:pPr>
              <w:spacing w:line="276" w:lineRule="auto"/>
              <w:ind w:left="-10"/>
            </w:pPr>
          </w:p>
        </w:tc>
        <w:tc>
          <w:tcPr>
            <w:tcW w:w="1417" w:type="dxa"/>
            <w:tcBorders>
              <w:bottom w:val="single" w:sz="8" w:space="0" w:color="000000"/>
              <w:right w:val="single" w:sz="8" w:space="0" w:color="000000"/>
            </w:tcBorders>
            <w:tcMar>
              <w:top w:w="100" w:type="dxa"/>
              <w:left w:w="100" w:type="dxa"/>
              <w:bottom w:w="100" w:type="dxa"/>
              <w:right w:w="100" w:type="dxa"/>
            </w:tcMar>
            <w:vAlign w:val="center"/>
          </w:tcPr>
          <w:p w:rsidR="00C746B1" w:rsidRDefault="00047362" w:rsidP="009F121E">
            <w:pPr>
              <w:spacing w:line="276" w:lineRule="auto"/>
              <w:ind w:left="34"/>
            </w:pPr>
            <w:r>
              <w:rPr>
                <w:color w:val="CC0000"/>
              </w:rPr>
              <w:t xml:space="preserve"> </w:t>
            </w:r>
          </w:p>
        </w:tc>
        <w:tc>
          <w:tcPr>
            <w:tcW w:w="2551" w:type="dxa"/>
            <w:tcBorders>
              <w:bottom w:val="single" w:sz="8" w:space="0" w:color="000000"/>
              <w:right w:val="single" w:sz="8" w:space="0" w:color="000000"/>
            </w:tcBorders>
            <w:tcMar>
              <w:top w:w="100" w:type="dxa"/>
              <w:left w:w="100" w:type="dxa"/>
              <w:bottom w:w="100" w:type="dxa"/>
              <w:right w:w="100" w:type="dxa"/>
            </w:tcMar>
            <w:vAlign w:val="center"/>
          </w:tcPr>
          <w:p w:rsidR="00C746B1" w:rsidRDefault="00C746B1">
            <w:pPr>
              <w:spacing w:line="276" w:lineRule="auto"/>
              <w:ind w:left="19"/>
            </w:pPr>
          </w:p>
          <w:p w:rsidR="009F121E" w:rsidRDefault="009F121E">
            <w:pPr>
              <w:spacing w:line="276" w:lineRule="auto"/>
              <w:ind w:left="19"/>
            </w:pPr>
          </w:p>
        </w:tc>
      </w:tr>
      <w:tr w:rsidR="00C746B1" w:rsidTr="009F121E">
        <w:trPr>
          <w:trHeight w:val="916"/>
          <w:jc w:val="center"/>
        </w:trPr>
        <w:tc>
          <w:tcPr>
            <w:tcW w:w="1417"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line="276" w:lineRule="auto"/>
              <w:ind w:left="34"/>
            </w:pPr>
            <w:r>
              <w:t>Gamma</w:t>
            </w:r>
          </w:p>
        </w:tc>
        <w:tc>
          <w:tcPr>
            <w:tcW w:w="1700" w:type="dxa"/>
            <w:tcBorders>
              <w:bottom w:val="single" w:sz="8" w:space="0" w:color="000000"/>
              <w:right w:val="single" w:sz="8" w:space="0" w:color="000000"/>
            </w:tcBorders>
            <w:tcMar>
              <w:top w:w="100" w:type="dxa"/>
              <w:left w:w="100" w:type="dxa"/>
              <w:bottom w:w="100" w:type="dxa"/>
              <w:right w:w="100" w:type="dxa"/>
            </w:tcMar>
            <w:vAlign w:val="center"/>
          </w:tcPr>
          <w:p w:rsidR="00C746B1" w:rsidRDefault="00C746B1">
            <w:pPr>
              <w:spacing w:line="276" w:lineRule="auto"/>
              <w:ind w:left="4"/>
            </w:pPr>
          </w:p>
        </w:tc>
        <w:tc>
          <w:tcPr>
            <w:tcW w:w="3118" w:type="dxa"/>
            <w:tcBorders>
              <w:bottom w:val="single" w:sz="8" w:space="0" w:color="000000"/>
              <w:right w:val="single" w:sz="8" w:space="0" w:color="000000"/>
            </w:tcBorders>
            <w:tcMar>
              <w:top w:w="100" w:type="dxa"/>
              <w:left w:w="100" w:type="dxa"/>
              <w:bottom w:w="100" w:type="dxa"/>
              <w:right w:w="100" w:type="dxa"/>
            </w:tcMar>
            <w:vAlign w:val="center"/>
          </w:tcPr>
          <w:p w:rsidR="00C746B1" w:rsidRDefault="00C746B1">
            <w:pPr>
              <w:spacing w:line="276" w:lineRule="auto"/>
              <w:ind w:left="-10"/>
            </w:pPr>
          </w:p>
        </w:tc>
        <w:tc>
          <w:tcPr>
            <w:tcW w:w="1417" w:type="dxa"/>
            <w:tcBorders>
              <w:bottom w:val="single" w:sz="8" w:space="0" w:color="000000"/>
              <w:right w:val="single" w:sz="8" w:space="0" w:color="000000"/>
            </w:tcBorders>
            <w:tcMar>
              <w:top w:w="100" w:type="dxa"/>
              <w:left w:w="100" w:type="dxa"/>
              <w:bottom w:w="100" w:type="dxa"/>
              <w:right w:w="100" w:type="dxa"/>
            </w:tcMar>
            <w:vAlign w:val="center"/>
          </w:tcPr>
          <w:p w:rsidR="00C746B1" w:rsidRDefault="00047362" w:rsidP="009F121E">
            <w:pPr>
              <w:spacing w:line="276" w:lineRule="auto"/>
              <w:ind w:left="34"/>
            </w:pPr>
            <w:r>
              <w:rPr>
                <w:color w:val="CC0000"/>
              </w:rPr>
              <w:t xml:space="preserve"> </w:t>
            </w:r>
          </w:p>
        </w:tc>
        <w:tc>
          <w:tcPr>
            <w:tcW w:w="2551" w:type="dxa"/>
            <w:tcBorders>
              <w:bottom w:val="single" w:sz="8" w:space="0" w:color="000000"/>
              <w:right w:val="single" w:sz="8" w:space="0" w:color="000000"/>
            </w:tcBorders>
            <w:tcMar>
              <w:top w:w="100" w:type="dxa"/>
              <w:left w:w="100" w:type="dxa"/>
              <w:bottom w:w="100" w:type="dxa"/>
              <w:right w:w="100" w:type="dxa"/>
            </w:tcMar>
            <w:vAlign w:val="center"/>
          </w:tcPr>
          <w:p w:rsidR="00C746B1" w:rsidRDefault="00C746B1">
            <w:pPr>
              <w:spacing w:line="276" w:lineRule="auto"/>
              <w:ind w:left="19"/>
            </w:pPr>
          </w:p>
          <w:p w:rsidR="009F121E" w:rsidRDefault="009F121E">
            <w:pPr>
              <w:spacing w:line="276" w:lineRule="auto"/>
              <w:ind w:left="19"/>
            </w:pPr>
          </w:p>
        </w:tc>
      </w:tr>
    </w:tbl>
    <w:p w:rsidR="00C746B1" w:rsidRDefault="00C746B1"/>
    <w:p w:rsidR="00C746B1" w:rsidRDefault="00C746B1"/>
    <w:p w:rsidR="00C746B1" w:rsidRDefault="00047362">
      <w:pPr>
        <w:numPr>
          <w:ilvl w:val="0"/>
          <w:numId w:val="4"/>
        </w:numPr>
        <w:ind w:left="409" w:hanging="360"/>
        <w:contextualSpacing/>
      </w:pPr>
      <w:r>
        <w:lastRenderedPageBreak/>
        <w:t xml:space="preserve">Gamma rays are released in the core of red giant stars, in a set of nuclear fusion reactions known as the triple-alpha process. Two helium atoms fuse to create one beryllium atom and gamma radiation with energy of -0.0918 MeV. The beryllium atom then fuses with another helium atom to create a carbon atom and gamma radiation with energy of 7.367 MeV. The carbon atom then fuses with another helium atom to create an oxygen atom and gamma radiation with energy of 7.162 MeV. Write the atomic equations for these three reactions. </w:t>
      </w:r>
    </w:p>
    <w:p w:rsidR="00C746B1" w:rsidRDefault="00C746B1"/>
    <w:tbl>
      <w:tblPr>
        <w:tblStyle w:val="a3"/>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Pr="009F121E" w:rsidRDefault="00C746B1" w:rsidP="009F121E">
            <w:pPr>
              <w:spacing w:line="276" w:lineRule="auto"/>
              <w:ind w:left="484"/>
              <w:contextualSpacing/>
              <w:rPr>
                <w:color w:val="CC0000"/>
              </w:rPr>
            </w:pPr>
          </w:p>
          <w:p w:rsidR="009F121E" w:rsidRDefault="009F121E" w:rsidP="009F121E">
            <w:pPr>
              <w:spacing w:line="276" w:lineRule="auto"/>
              <w:ind w:left="484"/>
              <w:contextualSpacing/>
            </w:pPr>
          </w:p>
          <w:p w:rsidR="009F121E" w:rsidRDefault="009F121E" w:rsidP="009F121E">
            <w:pPr>
              <w:spacing w:line="276" w:lineRule="auto"/>
              <w:ind w:left="484"/>
              <w:contextualSpacing/>
            </w:pPr>
          </w:p>
          <w:p w:rsidR="009F121E" w:rsidRDefault="009F121E" w:rsidP="009F121E">
            <w:pPr>
              <w:spacing w:line="276" w:lineRule="auto"/>
              <w:ind w:left="484"/>
              <w:contextualSpacing/>
            </w:pPr>
          </w:p>
          <w:p w:rsidR="009F121E" w:rsidRDefault="009F121E" w:rsidP="009F121E">
            <w:pPr>
              <w:spacing w:line="276" w:lineRule="auto"/>
              <w:ind w:left="484"/>
              <w:contextualSpacing/>
            </w:pPr>
          </w:p>
          <w:p w:rsidR="009F121E" w:rsidRDefault="009F121E" w:rsidP="009F121E">
            <w:pPr>
              <w:spacing w:line="276" w:lineRule="auto"/>
              <w:contextualSpacing/>
            </w:pPr>
          </w:p>
          <w:p w:rsidR="009F121E" w:rsidRDefault="009F121E" w:rsidP="009F121E">
            <w:pPr>
              <w:spacing w:line="276" w:lineRule="auto"/>
              <w:ind w:left="484"/>
              <w:contextualSpacing/>
            </w:pPr>
          </w:p>
          <w:p w:rsidR="009F121E" w:rsidRPr="009F121E" w:rsidRDefault="009F121E" w:rsidP="009F121E">
            <w:pPr>
              <w:spacing w:line="276" w:lineRule="auto"/>
              <w:ind w:left="484"/>
              <w:contextualSpacing/>
            </w:pPr>
          </w:p>
        </w:tc>
      </w:tr>
    </w:tbl>
    <w:p w:rsidR="00C746B1" w:rsidRDefault="00C746B1">
      <w:pPr>
        <w:spacing w:line="276" w:lineRule="auto"/>
      </w:pPr>
    </w:p>
    <w:p w:rsidR="00C746B1" w:rsidRDefault="00C746B1">
      <w:pPr>
        <w:spacing w:line="276" w:lineRule="auto"/>
      </w:pPr>
    </w:p>
    <w:p w:rsidR="00C746B1" w:rsidRDefault="00047362">
      <w:pPr>
        <w:numPr>
          <w:ilvl w:val="0"/>
          <w:numId w:val="4"/>
        </w:numPr>
        <w:ind w:left="409" w:hanging="360"/>
        <w:contextualSpacing/>
      </w:pPr>
      <w:r>
        <w:t>Elements heavier than Neon are often formed from thermonuclear reactions in supernovae explosions. Numerous nuclear reactions occur during this process involving emission and absorption of 𝛼, 𝛽, and 𝛾 radiation. Complete the following equations by filling in the square brackets (periodic table of elements may be needed).</w:t>
      </w:r>
    </w:p>
    <w:p w:rsidR="00C746B1" w:rsidRDefault="00C746B1"/>
    <w:tbl>
      <w:tblPr>
        <w:tblStyle w:val="a4"/>
        <w:tblW w:w="79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8"/>
        <w:gridCol w:w="3969"/>
      </w:tblGrid>
      <w:tr w:rsidR="00C746B1" w:rsidTr="009F121E">
        <w:trPr>
          <w:trHeight w:val="398"/>
          <w:jc w:val="center"/>
        </w:trPr>
        <w:tc>
          <w:tcPr>
            <w:tcW w:w="3968" w:type="dxa"/>
            <w:tcMar>
              <w:top w:w="100" w:type="dxa"/>
              <w:left w:w="100" w:type="dxa"/>
              <w:bottom w:w="100" w:type="dxa"/>
              <w:right w:w="100" w:type="dxa"/>
            </w:tcMar>
            <w:vAlign w:val="center"/>
          </w:tcPr>
          <w:p w:rsidR="00C746B1" w:rsidRDefault="00B9244C">
            <w:pPr>
              <w:numPr>
                <w:ilvl w:val="0"/>
                <w:numId w:val="7"/>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 xml:space="preserve">  8</m:t>
                  </m:r>
                </m:sub>
                <m:sup>
                  <m:r>
                    <w:rPr>
                      <w:rFonts w:ascii="Cambria Math" w:hAnsi="Cambria Math"/>
                    </w:rPr>
                    <m:t>16</m:t>
                  </m:r>
                </m:sup>
              </m:sSubSup>
              <m:r>
                <w:rPr>
                  <w:rFonts w:ascii="Cambria Math" w:hAnsi="Cambria Math"/>
                </w:rPr>
                <m:t xml:space="preserve">O + </m:t>
              </m:r>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m:t>
              </m:r>
              <m:sSubSup>
                <m:sSubSupPr>
                  <m:ctrlPr>
                    <w:rPr>
                      <w:rFonts w:ascii="Cambria Math" w:hAnsi="Cambria Math"/>
                    </w:rPr>
                  </m:ctrlPr>
                </m:sSubSupPr>
                <m:e>
                  <m:r>
                    <w:rPr>
                      <w:rFonts w:ascii="Cambria Math" w:hAnsi="Cambria Math"/>
                    </w:rPr>
                    <m:t xml:space="preserve"> </m:t>
                  </m:r>
                </m:e>
                <m:sub>
                  <m:r>
                    <w:rPr>
                      <w:rFonts w:ascii="Cambria Math" w:hAnsi="Cambria Math"/>
                    </w:rPr>
                    <m:t>14</m:t>
                  </m:r>
                </m:sub>
                <m:sup>
                  <m:r>
                    <w:rPr>
                      <w:rFonts w:ascii="Cambria Math" w:hAnsi="Cambria Math"/>
                    </w:rPr>
                    <m:t>28</m:t>
                  </m:r>
                </m:sup>
              </m:sSubSup>
              <m:r>
                <w:rPr>
                  <w:rFonts w:ascii="Cambria Math" w:hAnsi="Cambria Math"/>
                </w:rPr>
                <m:t>Si +</m:t>
              </m:r>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4</m:t>
                  </m:r>
                </m:sup>
              </m:sSubSup>
              <m:r>
                <w:rPr>
                  <w:rFonts w:ascii="Cambria Math" w:hAnsi="Cambria Math"/>
                </w:rPr>
                <m:t>He</m:t>
              </m:r>
            </m:oMath>
            <w:r w:rsidR="00047362">
              <w:t xml:space="preserve"> </w:t>
            </w:r>
          </w:p>
        </w:tc>
        <w:tc>
          <w:tcPr>
            <w:tcW w:w="3968" w:type="dxa"/>
            <w:tcMar>
              <w:top w:w="100" w:type="dxa"/>
              <w:left w:w="100" w:type="dxa"/>
              <w:bottom w:w="100" w:type="dxa"/>
              <w:right w:w="100" w:type="dxa"/>
            </w:tcMar>
            <w:vAlign w:val="center"/>
          </w:tcPr>
          <w:p w:rsidR="00C746B1" w:rsidRDefault="00B9244C">
            <w:pPr>
              <w:numPr>
                <w:ilvl w:val="0"/>
                <w:numId w:val="7"/>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40</m:t>
                  </m:r>
                </m:sub>
                <m:sup>
                  <m:r>
                    <w:rPr>
                      <w:rFonts w:ascii="Cambria Math" w:hAnsi="Cambria Math"/>
                    </w:rPr>
                    <m:t>80</m:t>
                  </m:r>
                </m:sup>
              </m:sSubSup>
              <m:r>
                <w:rPr>
                  <w:rFonts w:ascii="Cambria Math" w:hAnsi="Cambria Math"/>
                </w:rPr>
                <m:t>Zr →</m:t>
              </m:r>
              <m:sSubSup>
                <m:sSubSupPr>
                  <m:ctrlPr>
                    <w:rPr>
                      <w:rFonts w:ascii="Cambria Math" w:hAnsi="Cambria Math"/>
                    </w:rPr>
                  </m:ctrlPr>
                </m:sSubSupPr>
                <m:e>
                  <m:r>
                    <w:rPr>
                      <w:rFonts w:ascii="Cambria Math" w:hAnsi="Cambria Math"/>
                    </w:rPr>
                    <m:t xml:space="preserve"> </m:t>
                  </m:r>
                </m:e>
                <m:sub>
                  <m:r>
                    <w:rPr>
                      <w:rFonts w:ascii="Cambria Math" w:hAnsi="Cambria Math"/>
                    </w:rPr>
                    <m:t>39</m:t>
                  </m:r>
                </m:sub>
                <m:sup>
                  <m:r>
                    <w:rPr>
                      <w:rFonts w:ascii="Cambria Math" w:hAnsi="Cambria Math"/>
                    </w:rPr>
                    <m:t>80</m:t>
                  </m:r>
                </m:sup>
              </m:sSubSup>
              <m:r>
                <w:rPr>
                  <w:rFonts w:ascii="Cambria Math" w:hAnsi="Cambria Math"/>
                </w:rPr>
                <m:t xml:space="preserve">Y + </m:t>
              </m:r>
              <m:d>
                <m:dPr>
                  <m:begChr m:val="["/>
                  <m:endChr m:val="]"/>
                  <m:ctrlPr>
                    <w:rPr>
                      <w:rFonts w:ascii="Cambria Math" w:hAnsi="Cambria Math"/>
                    </w:rPr>
                  </m:ctrlPr>
                </m:dPr>
                <m:e>
                  <m:r>
                    <w:rPr>
                      <w:rFonts w:ascii="Cambria Math" w:hAnsi="Cambria Math"/>
                    </w:rPr>
                    <m:t xml:space="preserve">    </m:t>
                  </m:r>
                </m:e>
              </m:d>
            </m:oMath>
          </w:p>
        </w:tc>
      </w:tr>
      <w:tr w:rsidR="00C746B1" w:rsidTr="009F121E">
        <w:trPr>
          <w:trHeight w:val="350"/>
          <w:jc w:val="center"/>
        </w:trPr>
        <w:tc>
          <w:tcPr>
            <w:tcW w:w="3968" w:type="dxa"/>
            <w:tcMar>
              <w:top w:w="100" w:type="dxa"/>
              <w:left w:w="100" w:type="dxa"/>
              <w:bottom w:w="100" w:type="dxa"/>
              <w:right w:w="100" w:type="dxa"/>
            </w:tcMar>
            <w:vAlign w:val="center"/>
          </w:tcPr>
          <w:p w:rsidR="00C746B1" w:rsidRDefault="00B9244C">
            <w:pPr>
              <w:numPr>
                <w:ilvl w:val="0"/>
                <w:numId w:val="7"/>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16</m:t>
                  </m:r>
                </m:sub>
                <m:sup>
                  <m:r>
                    <w:rPr>
                      <w:rFonts w:ascii="Cambria Math" w:hAnsi="Cambria Math"/>
                    </w:rPr>
                    <m:t>32</m:t>
                  </m:r>
                </m:sup>
              </m:sSubSup>
              <m:r>
                <w:rPr>
                  <w:rFonts w:ascii="Cambria Math" w:hAnsi="Cambria Math"/>
                </w:rPr>
                <m:t>S +</m:t>
              </m:r>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4</m:t>
                  </m:r>
                </m:sup>
              </m:sSubSup>
              <m:r>
                <w:rPr>
                  <w:rFonts w:ascii="Cambria Math" w:hAnsi="Cambria Math"/>
                </w:rPr>
                <m:t>He →</m:t>
              </m:r>
              <m:sSubSup>
                <m:sSubSupPr>
                  <m:ctrlPr>
                    <w:rPr>
                      <w:rFonts w:ascii="Cambria Math" w:hAnsi="Cambria Math"/>
                    </w:rPr>
                  </m:ctrlPr>
                </m:sSubSupPr>
                <m:e>
                  <m:r>
                    <w:rPr>
                      <w:rFonts w:ascii="Cambria Math" w:hAnsi="Cambria Math"/>
                    </w:rPr>
                    <m:t xml:space="preserve"> </m:t>
                  </m:r>
                </m:e>
                <m:sub>
                  <m:r>
                    <w:rPr>
                      <w:rFonts w:ascii="Cambria Math" w:hAnsi="Cambria Math"/>
                    </w:rPr>
                    <m:t>18</m:t>
                  </m:r>
                </m:sub>
                <m:sup>
                  <m:r>
                    <w:rPr>
                      <w:rFonts w:ascii="Cambria Math" w:hAnsi="Cambria Math"/>
                    </w:rPr>
                    <m:t>36</m:t>
                  </m:r>
                </m:sup>
              </m:sSubSup>
              <m:r>
                <w:rPr>
                  <w:rFonts w:ascii="Cambria Math" w:hAnsi="Cambria Math"/>
                </w:rPr>
                <m:t xml:space="preserve">Ar + </m:t>
              </m:r>
              <m:d>
                <m:dPr>
                  <m:begChr m:val="["/>
                  <m:endChr m:val="]"/>
                  <m:ctrlPr>
                    <w:rPr>
                      <w:rFonts w:ascii="Cambria Math" w:hAnsi="Cambria Math"/>
                    </w:rPr>
                  </m:ctrlPr>
                </m:dPr>
                <m:e>
                  <m:r>
                    <w:rPr>
                      <w:rFonts w:ascii="Cambria Math" w:hAnsi="Cambria Math"/>
                    </w:rPr>
                    <m:t xml:space="preserve">    </m:t>
                  </m:r>
                </m:e>
              </m:d>
            </m:oMath>
          </w:p>
        </w:tc>
        <w:tc>
          <w:tcPr>
            <w:tcW w:w="3968" w:type="dxa"/>
            <w:tcMar>
              <w:top w:w="100" w:type="dxa"/>
              <w:left w:w="100" w:type="dxa"/>
              <w:bottom w:w="100" w:type="dxa"/>
              <w:right w:w="100" w:type="dxa"/>
            </w:tcMar>
            <w:vAlign w:val="center"/>
          </w:tcPr>
          <w:p w:rsidR="00C746B1" w:rsidRDefault="00B9244C">
            <w:pPr>
              <w:numPr>
                <w:ilvl w:val="0"/>
                <w:numId w:val="7"/>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11</m:t>
                  </m:r>
                </m:sub>
                <m:sup>
                  <m:r>
                    <w:rPr>
                      <w:rFonts w:ascii="Cambria Math" w:hAnsi="Cambria Math"/>
                    </w:rPr>
                    <m:t>23</m:t>
                  </m:r>
                </m:sup>
              </m:sSubSup>
              <m:r>
                <w:rPr>
                  <w:rFonts w:ascii="Cambria Math" w:hAnsi="Cambria Math"/>
                </w:rPr>
                <m:t>Na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1</m:t>
                  </m:r>
                </m:sup>
              </m:sSubSup>
              <m:r>
                <w:rPr>
                  <w:rFonts w:ascii="Cambria Math" w:hAnsi="Cambria Math"/>
                </w:rPr>
                <m:t>H →</m:t>
              </m:r>
              <m:sSubSup>
                <m:sSubSupPr>
                  <m:ctrlPr>
                    <w:rPr>
                      <w:rFonts w:ascii="Cambria Math" w:hAnsi="Cambria Math"/>
                    </w:rPr>
                  </m:ctrlPr>
                </m:sSubSupPr>
                <m:e>
                  <m:r>
                    <w:rPr>
                      <w:rFonts w:ascii="Cambria Math" w:hAnsi="Cambria Math"/>
                    </w:rPr>
                    <m:t xml:space="preserve"> </m:t>
                  </m:r>
                </m:e>
                <m:sub>
                  <m:r>
                    <w:rPr>
                      <w:rFonts w:ascii="Cambria Math" w:hAnsi="Cambria Math"/>
                    </w:rPr>
                    <m:t>10</m:t>
                  </m:r>
                </m:sub>
                <m:sup>
                  <m:r>
                    <w:rPr>
                      <w:rFonts w:ascii="Cambria Math" w:hAnsi="Cambria Math"/>
                    </w:rPr>
                    <m:t>20</m:t>
                  </m:r>
                </m:sup>
              </m:sSubSup>
              <m:r>
                <w:rPr>
                  <w:rFonts w:ascii="Cambria Math" w:hAnsi="Cambria Math"/>
                </w:rPr>
                <m:t xml:space="preserve">Ne + </m:t>
              </m:r>
              <m:d>
                <m:dPr>
                  <m:begChr m:val="["/>
                  <m:endChr m:val="]"/>
                  <m:ctrlPr>
                    <w:rPr>
                      <w:rFonts w:ascii="Cambria Math" w:hAnsi="Cambria Math"/>
                    </w:rPr>
                  </m:ctrlPr>
                </m:dPr>
                <m:e>
                  <m:r>
                    <w:rPr>
                      <w:rFonts w:ascii="Cambria Math" w:hAnsi="Cambria Math"/>
                    </w:rPr>
                    <m:t xml:space="preserve">    </m:t>
                  </m:r>
                </m:e>
              </m:d>
            </m:oMath>
          </w:p>
        </w:tc>
      </w:tr>
      <w:tr w:rsidR="00C746B1" w:rsidTr="009F121E">
        <w:trPr>
          <w:trHeight w:val="344"/>
          <w:jc w:val="center"/>
        </w:trPr>
        <w:tc>
          <w:tcPr>
            <w:tcW w:w="3968" w:type="dxa"/>
            <w:tcMar>
              <w:top w:w="100" w:type="dxa"/>
              <w:left w:w="100" w:type="dxa"/>
              <w:bottom w:w="100" w:type="dxa"/>
              <w:right w:w="100" w:type="dxa"/>
            </w:tcMar>
            <w:vAlign w:val="center"/>
          </w:tcPr>
          <w:p w:rsidR="00C746B1" w:rsidRDefault="00B9244C">
            <w:pPr>
              <w:numPr>
                <w:ilvl w:val="0"/>
                <w:numId w:val="7"/>
              </w:numPr>
              <w:ind w:hanging="360"/>
              <w:contextualSpacing/>
            </w:pPr>
            <m:oMath>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m:t>
              </m:r>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4</m:t>
                  </m:r>
                </m:sup>
              </m:sSubSup>
              <m:r>
                <w:rPr>
                  <w:rFonts w:ascii="Cambria Math" w:hAnsi="Cambria Math"/>
                </w:rPr>
                <m:t>He →</m:t>
              </m:r>
              <m:sSubSup>
                <m:sSubSupPr>
                  <m:ctrlPr>
                    <w:rPr>
                      <w:rFonts w:ascii="Cambria Math" w:hAnsi="Cambria Math"/>
                    </w:rPr>
                  </m:ctrlPr>
                </m:sSubSupPr>
                <m:e>
                  <m:r>
                    <w:rPr>
                      <w:rFonts w:ascii="Cambria Math" w:hAnsi="Cambria Math"/>
                    </w:rPr>
                    <m:t xml:space="preserve"> </m:t>
                  </m:r>
                </m:e>
                <m:sub>
                  <m:r>
                    <w:rPr>
                      <w:rFonts w:ascii="Cambria Math" w:hAnsi="Cambria Math"/>
                    </w:rPr>
                    <m:t>14</m:t>
                  </m:r>
                </m:sub>
                <m:sup>
                  <m:r>
                    <w:rPr>
                      <w:rFonts w:ascii="Cambria Math" w:hAnsi="Cambria Math"/>
                    </w:rPr>
                    <m:t>29</m:t>
                  </m:r>
                </m:sup>
              </m:sSubSup>
              <m:r>
                <w:rPr>
                  <w:rFonts w:ascii="Cambria Math" w:hAnsi="Cambria Math"/>
                </w:rPr>
                <m:t>Si +</m:t>
              </m:r>
              <m:sSubSup>
                <m:sSubSupPr>
                  <m:ctrlPr>
                    <w:rPr>
                      <w:rFonts w:ascii="Cambria Math" w:hAnsi="Cambria Math"/>
                    </w:rPr>
                  </m:ctrlPr>
                </m:sSubSupPr>
                <m:e>
                  <m:r>
                    <w:rPr>
                      <w:rFonts w:ascii="Cambria Math" w:hAnsi="Cambria Math"/>
                    </w:rPr>
                    <m:t xml:space="preserve"> </m:t>
                  </m:r>
                </m:e>
                <m:sub>
                  <m:r>
                    <w:rPr>
                      <w:rFonts w:ascii="Cambria Math" w:hAnsi="Cambria Math"/>
                    </w:rPr>
                    <m:t>0</m:t>
                  </m:r>
                </m:sub>
                <m:sup>
                  <m:r>
                    <w:rPr>
                      <w:rFonts w:ascii="Cambria Math" w:hAnsi="Cambria Math"/>
                    </w:rPr>
                    <m:t>1</m:t>
                  </m:r>
                </m:sup>
              </m:sSubSup>
              <m:r>
                <w:rPr>
                  <w:rFonts w:ascii="Cambria Math" w:hAnsi="Cambria Math"/>
                </w:rPr>
                <m:t>n</m:t>
              </m:r>
            </m:oMath>
          </w:p>
        </w:tc>
        <w:tc>
          <w:tcPr>
            <w:tcW w:w="3968" w:type="dxa"/>
            <w:tcMar>
              <w:top w:w="100" w:type="dxa"/>
              <w:left w:w="100" w:type="dxa"/>
              <w:bottom w:w="100" w:type="dxa"/>
              <w:right w:w="100" w:type="dxa"/>
            </w:tcMar>
            <w:vAlign w:val="center"/>
          </w:tcPr>
          <w:p w:rsidR="00C746B1" w:rsidRDefault="00B9244C">
            <w:pPr>
              <w:numPr>
                <w:ilvl w:val="0"/>
                <w:numId w:val="7"/>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26</m:t>
                  </m:r>
                </m:sub>
                <m:sup>
                  <m:r>
                    <w:rPr>
                      <w:rFonts w:ascii="Cambria Math" w:hAnsi="Cambria Math"/>
                    </w:rPr>
                    <m:t>33</m:t>
                  </m:r>
                </m:sup>
              </m:sSubSup>
              <m:r>
                <w:rPr>
                  <w:rFonts w:ascii="Cambria Math" w:hAnsi="Cambria Math"/>
                </w:rPr>
                <m:t>Fe →</m:t>
              </m:r>
              <m:sSubSup>
                <m:sSubSupPr>
                  <m:ctrlPr>
                    <w:rPr>
                      <w:rFonts w:ascii="Cambria Math" w:hAnsi="Cambria Math"/>
                    </w:rPr>
                  </m:ctrlPr>
                </m:sSubSupPr>
                <m:e>
                  <m:r>
                    <w:rPr>
                      <w:rFonts w:ascii="Cambria Math" w:hAnsi="Cambria Math"/>
                    </w:rPr>
                    <m:t xml:space="preserve"> </m:t>
                  </m:r>
                </m:e>
                <m:sub>
                  <m:r>
                    <w:rPr>
                      <w:rFonts w:ascii="Cambria Math" w:hAnsi="Cambria Math"/>
                    </w:rPr>
                    <m:t>27</m:t>
                  </m:r>
                </m:sub>
                <m:sup>
                  <m:r>
                    <w:rPr>
                      <w:rFonts w:ascii="Cambria Math" w:hAnsi="Cambria Math"/>
                    </w:rPr>
                    <m:t>32</m:t>
                  </m:r>
                </m:sup>
              </m:sSubSup>
              <m:r>
                <w:rPr>
                  <w:rFonts w:ascii="Cambria Math" w:hAnsi="Cambria Math"/>
                </w:rPr>
                <m:t xml:space="preserve">Co + </m:t>
              </m:r>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m:t>
              </m:r>
              <m:sSubSup>
                <m:sSubSupPr>
                  <m:ctrlPr>
                    <w:rPr>
                      <w:rFonts w:ascii="Cambria Math" w:hAnsi="Cambria Math"/>
                    </w:rPr>
                  </m:ctrlPr>
                </m:sSubSupPr>
                <m:e>
                  <m:r>
                    <w:rPr>
                      <w:rFonts w:ascii="Cambria Math" w:hAnsi="Cambria Math"/>
                    </w:rPr>
                    <m:t xml:space="preserve"> </m:t>
                  </m:r>
                </m:e>
                <m:sub>
                  <m:r>
                    <w:rPr>
                      <w:rFonts w:ascii="Cambria Math" w:hAnsi="Cambria Math"/>
                    </w:rPr>
                    <m:t>0</m:t>
                  </m:r>
                </m:sub>
                <m:sup>
                  <m:r>
                    <w:rPr>
                      <w:rFonts w:ascii="Cambria Math" w:hAnsi="Cambria Math"/>
                    </w:rPr>
                    <m:t>1</m:t>
                  </m:r>
                </m:sup>
              </m:sSubSup>
              <m:r>
                <w:rPr>
                  <w:rFonts w:ascii="Cambria Math" w:hAnsi="Cambria Math"/>
                </w:rPr>
                <m:t>n</m:t>
              </m:r>
            </m:oMath>
          </w:p>
        </w:tc>
      </w:tr>
      <w:tr w:rsidR="00C746B1" w:rsidTr="00544345">
        <w:trPr>
          <w:trHeight w:val="338"/>
          <w:jc w:val="center"/>
        </w:trPr>
        <w:tc>
          <w:tcPr>
            <w:tcW w:w="3968" w:type="dxa"/>
            <w:tcMar>
              <w:top w:w="100" w:type="dxa"/>
              <w:left w:w="100" w:type="dxa"/>
              <w:bottom w:w="100" w:type="dxa"/>
              <w:right w:w="100" w:type="dxa"/>
            </w:tcMar>
            <w:vAlign w:val="center"/>
          </w:tcPr>
          <w:p w:rsidR="00C746B1" w:rsidRDefault="00B9244C">
            <w:pPr>
              <w:numPr>
                <w:ilvl w:val="0"/>
                <w:numId w:val="7"/>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30</m:t>
                  </m:r>
                </m:sub>
                <m:sup>
                  <m:r>
                    <w:rPr>
                      <w:rFonts w:ascii="Cambria Math" w:hAnsi="Cambria Math"/>
                    </w:rPr>
                    <m:t>35</m:t>
                  </m:r>
                </m:sup>
              </m:sSubSup>
              <m:r>
                <w:rPr>
                  <w:rFonts w:ascii="Cambria Math" w:hAnsi="Cambria Math"/>
                </w:rPr>
                <m:t>Zn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 xml:space="preserve">  0</m:t>
                  </m:r>
                </m:sup>
              </m:sSubSup>
              <m:r>
                <w:rPr>
                  <w:rFonts w:ascii="Cambria Math" w:hAnsi="Cambria Math"/>
                </w:rPr>
                <m:t xml:space="preserve">e → </m:t>
              </m:r>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 ν</m:t>
              </m:r>
            </m:oMath>
          </w:p>
        </w:tc>
        <w:tc>
          <w:tcPr>
            <w:tcW w:w="3968" w:type="dxa"/>
            <w:tcMar>
              <w:top w:w="100" w:type="dxa"/>
              <w:left w:w="100" w:type="dxa"/>
              <w:bottom w:w="100" w:type="dxa"/>
              <w:right w:w="100" w:type="dxa"/>
            </w:tcMar>
            <w:vAlign w:val="center"/>
          </w:tcPr>
          <w:p w:rsidR="00C746B1" w:rsidRDefault="00B9244C">
            <w:pPr>
              <w:numPr>
                <w:ilvl w:val="0"/>
                <w:numId w:val="7"/>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18</m:t>
                  </m:r>
                </m:sub>
                <m:sup>
                  <m:r>
                    <w:rPr>
                      <w:rFonts w:ascii="Cambria Math" w:hAnsi="Cambria Math"/>
                    </w:rPr>
                    <m:t>36</m:t>
                  </m:r>
                </m:sup>
              </m:sSubSup>
              <m:r>
                <w:rPr>
                  <w:rFonts w:ascii="Cambria Math" w:hAnsi="Cambria Math"/>
                </w:rPr>
                <m:t xml:space="preserve">Ar + </m:t>
              </m:r>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 </m:t>
              </m:r>
              <m:sSubSup>
                <m:sSubSupPr>
                  <m:ctrlPr>
                    <w:rPr>
                      <w:rFonts w:ascii="Cambria Math" w:hAnsi="Cambria Math"/>
                    </w:rPr>
                  </m:ctrlPr>
                </m:sSubSupPr>
                <m:e>
                  <m:r>
                    <w:rPr>
                      <w:rFonts w:ascii="Cambria Math" w:hAnsi="Cambria Math"/>
                    </w:rPr>
                    <m:t xml:space="preserve"> </m:t>
                  </m:r>
                </m:e>
                <m:sub>
                  <m:r>
                    <w:rPr>
                      <w:rFonts w:ascii="Cambria Math" w:hAnsi="Cambria Math"/>
                    </w:rPr>
                    <m:t>31</m:t>
                  </m:r>
                </m:sub>
                <m:sup>
                  <m:r>
                    <w:rPr>
                      <w:rFonts w:ascii="Cambria Math" w:hAnsi="Cambria Math"/>
                    </w:rPr>
                    <m:t>40</m:t>
                  </m:r>
                </m:sup>
              </m:sSubSup>
              <m:r>
                <w:rPr>
                  <w:rFonts w:ascii="Cambria Math" w:hAnsi="Cambria Math"/>
                </w:rPr>
                <m:t>Ca + γ</m:t>
              </m:r>
            </m:oMath>
          </w:p>
        </w:tc>
      </w:tr>
      <w:tr w:rsidR="00C746B1" w:rsidTr="00544345">
        <w:trPr>
          <w:trHeight w:val="346"/>
          <w:jc w:val="center"/>
        </w:trPr>
        <w:tc>
          <w:tcPr>
            <w:tcW w:w="3968" w:type="dxa"/>
            <w:tcMar>
              <w:top w:w="100" w:type="dxa"/>
              <w:left w:w="100" w:type="dxa"/>
              <w:bottom w:w="100" w:type="dxa"/>
              <w:right w:w="100" w:type="dxa"/>
            </w:tcMar>
            <w:vAlign w:val="center"/>
          </w:tcPr>
          <w:p w:rsidR="00C746B1" w:rsidRDefault="00B9244C">
            <w:pPr>
              <w:numPr>
                <w:ilvl w:val="0"/>
                <w:numId w:val="7"/>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12</m:t>
                  </m:r>
                </m:sub>
                <m:sup>
                  <m:r>
                    <w:rPr>
                      <w:rFonts w:ascii="Cambria Math" w:hAnsi="Cambria Math"/>
                    </w:rPr>
                    <m:t>22</m:t>
                  </m:r>
                </m:sup>
              </m:sSubSup>
              <m:r>
                <w:rPr>
                  <w:rFonts w:ascii="Cambria Math" w:hAnsi="Cambria Math"/>
                </w:rPr>
                <m:t xml:space="preserve">Mg + </m:t>
              </m:r>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m:t>
              </m:r>
              <m:sSubSup>
                <m:sSubSupPr>
                  <m:ctrlPr>
                    <w:rPr>
                      <w:rFonts w:ascii="Cambria Math" w:hAnsi="Cambria Math"/>
                    </w:rPr>
                  </m:ctrlPr>
                </m:sSubSupPr>
                <m:e>
                  <m:r>
                    <w:rPr>
                      <w:rFonts w:ascii="Cambria Math" w:hAnsi="Cambria Math"/>
                    </w:rPr>
                    <m:t xml:space="preserve"> </m:t>
                  </m:r>
                </m:e>
                <m:sub>
                  <m:r>
                    <w:rPr>
                      <w:rFonts w:ascii="Cambria Math" w:hAnsi="Cambria Math"/>
                    </w:rPr>
                    <m:t>11</m:t>
                  </m:r>
                </m:sub>
                <m:sup>
                  <m:r>
                    <w:rPr>
                      <w:rFonts w:ascii="Cambria Math" w:hAnsi="Cambria Math"/>
                    </w:rPr>
                    <m:t>22</m:t>
                  </m:r>
                </m:sup>
              </m:sSubSup>
              <m:r>
                <w:rPr>
                  <w:rFonts w:ascii="Cambria Math" w:hAnsi="Cambria Math"/>
                </w:rPr>
                <m:t>Na + ν</m:t>
              </m:r>
            </m:oMath>
          </w:p>
        </w:tc>
        <w:tc>
          <w:tcPr>
            <w:tcW w:w="3968" w:type="dxa"/>
            <w:tcMar>
              <w:top w:w="100" w:type="dxa"/>
              <w:left w:w="100" w:type="dxa"/>
              <w:bottom w:w="100" w:type="dxa"/>
              <w:right w:w="100" w:type="dxa"/>
            </w:tcMar>
            <w:vAlign w:val="center"/>
          </w:tcPr>
          <w:p w:rsidR="00C746B1" w:rsidRDefault="00B9244C">
            <w:pPr>
              <w:numPr>
                <w:ilvl w:val="0"/>
                <w:numId w:val="7"/>
              </w:numPr>
              <w:ind w:hanging="360"/>
              <w:contextualSpacing/>
            </w:pPr>
            <m:oMath>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m:t>
              </m:r>
              <m:sSubSup>
                <m:sSubSupPr>
                  <m:ctrlPr>
                    <w:rPr>
                      <w:rFonts w:ascii="Cambria Math" w:hAnsi="Cambria Math"/>
                    </w:rPr>
                  </m:ctrlPr>
                </m:sSubSupPr>
                <m:e>
                  <m:r>
                    <w:rPr>
                      <w:rFonts w:ascii="Cambria Math" w:hAnsi="Cambria Math"/>
                    </w:rPr>
                    <m:t xml:space="preserve"> </m:t>
                  </m:r>
                </m:e>
                <m:sub>
                  <m:r>
                    <w:rPr>
                      <w:rFonts w:ascii="Cambria Math" w:hAnsi="Cambria Math"/>
                    </w:rPr>
                    <m:t>34</m:t>
                  </m:r>
                </m:sub>
                <m:sup>
                  <m:r>
                    <w:rPr>
                      <w:rFonts w:ascii="Cambria Math" w:hAnsi="Cambria Math"/>
                    </w:rPr>
                    <m:t>55</m:t>
                  </m:r>
                </m:sup>
              </m:sSubSup>
              <m:r>
                <w:rPr>
                  <w:rFonts w:ascii="Cambria Math" w:hAnsi="Cambria Math"/>
                </w:rPr>
                <m:t>Se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 xml:space="preserve">  0</m:t>
                  </m:r>
                </m:sup>
              </m:sSubSup>
              <m:r>
                <w:rPr>
                  <w:rFonts w:ascii="Cambria Math" w:hAnsi="Cambria Math"/>
                </w:rPr>
                <m:t>e +</m:t>
              </m:r>
              <m:sSubSup>
                <m:sSubSupPr>
                  <m:ctrlPr>
                    <w:rPr>
                      <w:rFonts w:ascii="Cambria Math" w:hAnsi="Cambria Math"/>
                    </w:rPr>
                  </m:ctrlPr>
                </m:sSubSupPr>
                <m:e>
                  <m:r>
                    <w:rPr>
                      <w:rFonts w:ascii="Cambria Math" w:hAnsi="Cambria Math"/>
                    </w:rPr>
                    <m:t xml:space="preserve"> </m:t>
                  </m:r>
                </m:e>
                <m:sub>
                  <m:r>
                    <w:rPr>
                      <w:rFonts w:ascii="Cambria Math" w:hAnsi="Cambria Math"/>
                    </w:rPr>
                    <m:t>0</m:t>
                  </m:r>
                </m:sub>
                <m:sup>
                  <m:r>
                    <w:rPr>
                      <w:rFonts w:ascii="Cambria Math" w:hAnsi="Cambria Math"/>
                    </w:rPr>
                    <m:t>1</m:t>
                  </m:r>
                </m:sup>
              </m:sSubSup>
              <m:r>
                <w:rPr>
                  <w:rFonts w:ascii="Cambria Math" w:hAnsi="Cambria Math"/>
                </w:rPr>
                <m:t>n</m:t>
              </m:r>
            </m:oMath>
          </w:p>
        </w:tc>
      </w:tr>
    </w:tbl>
    <w:p w:rsidR="00C746B1" w:rsidRDefault="00C746B1"/>
    <w:p w:rsidR="00C746B1" w:rsidRDefault="00C746B1" w:rsidP="00544345">
      <w:pPr>
        <w:jc w:val="center"/>
      </w:pPr>
    </w:p>
    <w:tbl>
      <w:tblPr>
        <w:tblStyle w:val="a5"/>
        <w:tblW w:w="79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8"/>
        <w:gridCol w:w="3969"/>
      </w:tblGrid>
      <w:tr w:rsidR="00FC06EA" w:rsidRPr="00FC06EA" w:rsidTr="00E44B6A">
        <w:trPr>
          <w:trHeight w:val="484"/>
          <w:jc w:val="center"/>
        </w:trPr>
        <w:tc>
          <w:tcPr>
            <w:tcW w:w="3968" w:type="dxa"/>
            <w:tcMar>
              <w:top w:w="100" w:type="dxa"/>
              <w:left w:w="100" w:type="dxa"/>
              <w:bottom w:w="100" w:type="dxa"/>
              <w:right w:w="100" w:type="dxa"/>
            </w:tcMar>
            <w:vAlign w:val="center"/>
          </w:tcPr>
          <w:p w:rsidR="00C746B1" w:rsidRPr="00E44B6A" w:rsidRDefault="00E44B6A" w:rsidP="00E44B6A">
            <w:pPr>
              <w:ind w:left="182"/>
              <w:contextualSpacing/>
              <w:rPr>
                <w:b/>
                <w:color w:val="auto"/>
                <w:sz w:val="24"/>
                <w:szCs w:val="24"/>
              </w:rPr>
            </w:pPr>
            <w:proofErr w:type="spellStart"/>
            <w:r w:rsidRPr="00E44B6A">
              <w:rPr>
                <w:b/>
                <w:color w:val="auto"/>
                <w:sz w:val="24"/>
                <w:szCs w:val="24"/>
              </w:rPr>
              <w:t>i</w:t>
            </w:r>
            <w:proofErr w:type="spellEnd"/>
            <w:r w:rsidRPr="00E44B6A">
              <w:rPr>
                <w:b/>
                <w:color w:val="auto"/>
                <w:sz w:val="24"/>
                <w:szCs w:val="24"/>
              </w:rPr>
              <w:t>)</w:t>
            </w:r>
          </w:p>
        </w:tc>
        <w:tc>
          <w:tcPr>
            <w:tcW w:w="3968" w:type="dxa"/>
            <w:tcMar>
              <w:top w:w="100" w:type="dxa"/>
              <w:left w:w="100" w:type="dxa"/>
              <w:bottom w:w="100" w:type="dxa"/>
              <w:right w:w="100" w:type="dxa"/>
            </w:tcMar>
            <w:vAlign w:val="center"/>
          </w:tcPr>
          <w:p w:rsidR="00C746B1" w:rsidRPr="00FC06EA" w:rsidRDefault="00E44B6A" w:rsidP="00E44B6A">
            <w:pPr>
              <w:ind w:left="720" w:hanging="537"/>
              <w:contextualSpacing/>
              <w:rPr>
                <w:color w:val="auto"/>
              </w:rPr>
            </w:pPr>
            <w:r w:rsidRPr="00E44B6A">
              <w:rPr>
                <w:b/>
                <w:color w:val="auto"/>
                <w:sz w:val="24"/>
                <w:szCs w:val="24"/>
              </w:rPr>
              <w:t>i</w:t>
            </w:r>
            <w:r>
              <w:rPr>
                <w:b/>
                <w:color w:val="auto"/>
                <w:sz w:val="24"/>
                <w:szCs w:val="24"/>
              </w:rPr>
              <w:t>i</w:t>
            </w:r>
            <w:r w:rsidRPr="00E44B6A">
              <w:rPr>
                <w:b/>
                <w:color w:val="auto"/>
                <w:sz w:val="24"/>
                <w:szCs w:val="24"/>
              </w:rPr>
              <w:t>)</w:t>
            </w:r>
          </w:p>
        </w:tc>
      </w:tr>
      <w:tr w:rsidR="00FC06EA" w:rsidRPr="00FC06EA" w:rsidTr="00E44B6A">
        <w:trPr>
          <w:trHeight w:val="480"/>
          <w:jc w:val="center"/>
        </w:trPr>
        <w:tc>
          <w:tcPr>
            <w:tcW w:w="3968" w:type="dxa"/>
            <w:tcMar>
              <w:top w:w="100" w:type="dxa"/>
              <w:left w:w="100" w:type="dxa"/>
              <w:bottom w:w="100" w:type="dxa"/>
              <w:right w:w="100" w:type="dxa"/>
            </w:tcMar>
            <w:vAlign w:val="center"/>
          </w:tcPr>
          <w:p w:rsidR="00C746B1" w:rsidRPr="00FC06EA" w:rsidRDefault="00E44B6A" w:rsidP="00E44B6A">
            <w:pPr>
              <w:ind w:left="182"/>
              <w:contextualSpacing/>
              <w:rPr>
                <w:color w:val="auto"/>
              </w:rPr>
            </w:pPr>
            <w:r w:rsidRPr="00E44B6A">
              <w:rPr>
                <w:b/>
                <w:color w:val="auto"/>
                <w:sz w:val="24"/>
                <w:szCs w:val="24"/>
              </w:rPr>
              <w:t>i</w:t>
            </w:r>
            <w:r>
              <w:rPr>
                <w:b/>
                <w:color w:val="auto"/>
                <w:sz w:val="24"/>
                <w:szCs w:val="24"/>
              </w:rPr>
              <w:t>ii</w:t>
            </w:r>
            <w:r w:rsidRPr="00E44B6A">
              <w:rPr>
                <w:b/>
                <w:color w:val="auto"/>
                <w:sz w:val="24"/>
                <w:szCs w:val="24"/>
              </w:rPr>
              <w:t>)</w:t>
            </w:r>
          </w:p>
        </w:tc>
        <w:tc>
          <w:tcPr>
            <w:tcW w:w="3968" w:type="dxa"/>
            <w:tcMar>
              <w:top w:w="100" w:type="dxa"/>
              <w:left w:w="100" w:type="dxa"/>
              <w:bottom w:w="100" w:type="dxa"/>
              <w:right w:w="100" w:type="dxa"/>
            </w:tcMar>
            <w:vAlign w:val="center"/>
          </w:tcPr>
          <w:p w:rsidR="00C746B1" w:rsidRPr="00FC06EA" w:rsidRDefault="00E44B6A" w:rsidP="00E44B6A">
            <w:pPr>
              <w:ind w:left="183"/>
              <w:contextualSpacing/>
              <w:rPr>
                <w:color w:val="auto"/>
              </w:rPr>
            </w:pPr>
            <w:r w:rsidRPr="00E44B6A">
              <w:rPr>
                <w:b/>
                <w:color w:val="auto"/>
                <w:sz w:val="24"/>
                <w:szCs w:val="24"/>
              </w:rPr>
              <w:t>i</w:t>
            </w:r>
            <w:r>
              <w:rPr>
                <w:b/>
                <w:color w:val="auto"/>
                <w:sz w:val="24"/>
                <w:szCs w:val="24"/>
              </w:rPr>
              <w:t>v</w:t>
            </w:r>
            <w:r w:rsidRPr="00E44B6A">
              <w:rPr>
                <w:b/>
                <w:color w:val="auto"/>
                <w:sz w:val="24"/>
                <w:szCs w:val="24"/>
              </w:rPr>
              <w:t>)</w:t>
            </w:r>
          </w:p>
        </w:tc>
      </w:tr>
      <w:tr w:rsidR="00FC06EA" w:rsidRPr="00FC06EA" w:rsidTr="00E44B6A">
        <w:trPr>
          <w:trHeight w:val="504"/>
          <w:jc w:val="center"/>
        </w:trPr>
        <w:tc>
          <w:tcPr>
            <w:tcW w:w="3968" w:type="dxa"/>
            <w:tcMar>
              <w:top w:w="100" w:type="dxa"/>
              <w:left w:w="100" w:type="dxa"/>
              <w:bottom w:w="100" w:type="dxa"/>
              <w:right w:w="100" w:type="dxa"/>
            </w:tcMar>
            <w:vAlign w:val="center"/>
          </w:tcPr>
          <w:p w:rsidR="00C746B1" w:rsidRPr="00FC06EA" w:rsidRDefault="00E44B6A" w:rsidP="00E44B6A">
            <w:pPr>
              <w:ind w:left="182"/>
              <w:contextualSpacing/>
              <w:rPr>
                <w:color w:val="auto"/>
              </w:rPr>
            </w:pPr>
            <w:r>
              <w:rPr>
                <w:b/>
                <w:color w:val="auto"/>
                <w:sz w:val="24"/>
                <w:szCs w:val="24"/>
              </w:rPr>
              <w:t>v</w:t>
            </w:r>
            <w:r w:rsidRPr="00E44B6A">
              <w:rPr>
                <w:b/>
                <w:color w:val="auto"/>
                <w:sz w:val="24"/>
                <w:szCs w:val="24"/>
              </w:rPr>
              <w:t>)</w:t>
            </w:r>
          </w:p>
        </w:tc>
        <w:tc>
          <w:tcPr>
            <w:tcW w:w="3968" w:type="dxa"/>
            <w:tcMar>
              <w:top w:w="100" w:type="dxa"/>
              <w:left w:w="100" w:type="dxa"/>
              <w:bottom w:w="100" w:type="dxa"/>
              <w:right w:w="100" w:type="dxa"/>
            </w:tcMar>
            <w:vAlign w:val="center"/>
          </w:tcPr>
          <w:p w:rsidR="00C746B1" w:rsidRPr="00FC06EA" w:rsidRDefault="00E44B6A" w:rsidP="00E44B6A">
            <w:pPr>
              <w:ind w:left="183"/>
              <w:contextualSpacing/>
              <w:rPr>
                <w:color w:val="auto"/>
              </w:rPr>
            </w:pPr>
            <w:r>
              <w:rPr>
                <w:b/>
                <w:color w:val="auto"/>
                <w:sz w:val="24"/>
                <w:szCs w:val="24"/>
              </w:rPr>
              <w:t>viii</w:t>
            </w:r>
            <w:r w:rsidRPr="00E44B6A">
              <w:rPr>
                <w:b/>
                <w:color w:val="auto"/>
                <w:sz w:val="24"/>
                <w:szCs w:val="24"/>
              </w:rPr>
              <w:t>)</w:t>
            </w:r>
          </w:p>
        </w:tc>
      </w:tr>
      <w:tr w:rsidR="00FC06EA" w:rsidRPr="00FC06EA" w:rsidTr="00E44B6A">
        <w:trPr>
          <w:trHeight w:val="472"/>
          <w:jc w:val="center"/>
        </w:trPr>
        <w:tc>
          <w:tcPr>
            <w:tcW w:w="3968" w:type="dxa"/>
            <w:tcMar>
              <w:top w:w="100" w:type="dxa"/>
              <w:left w:w="100" w:type="dxa"/>
              <w:bottom w:w="100" w:type="dxa"/>
              <w:right w:w="100" w:type="dxa"/>
            </w:tcMar>
            <w:vAlign w:val="center"/>
          </w:tcPr>
          <w:p w:rsidR="00C746B1" w:rsidRPr="00FC06EA" w:rsidRDefault="00E44B6A" w:rsidP="00E44B6A">
            <w:pPr>
              <w:ind w:left="182"/>
              <w:contextualSpacing/>
              <w:rPr>
                <w:color w:val="auto"/>
              </w:rPr>
            </w:pPr>
            <w:r>
              <w:rPr>
                <w:b/>
                <w:color w:val="auto"/>
                <w:sz w:val="24"/>
                <w:szCs w:val="24"/>
              </w:rPr>
              <w:t>vi</w:t>
            </w:r>
            <w:r w:rsidRPr="00E44B6A">
              <w:rPr>
                <w:b/>
                <w:color w:val="auto"/>
                <w:sz w:val="24"/>
                <w:szCs w:val="24"/>
              </w:rPr>
              <w:t>i)</w:t>
            </w:r>
          </w:p>
        </w:tc>
        <w:tc>
          <w:tcPr>
            <w:tcW w:w="3968" w:type="dxa"/>
            <w:tcMar>
              <w:top w:w="100" w:type="dxa"/>
              <w:left w:w="100" w:type="dxa"/>
              <w:bottom w:w="100" w:type="dxa"/>
              <w:right w:w="100" w:type="dxa"/>
            </w:tcMar>
            <w:vAlign w:val="center"/>
          </w:tcPr>
          <w:p w:rsidR="00C746B1" w:rsidRPr="00FC06EA" w:rsidRDefault="00E44B6A" w:rsidP="00E44B6A">
            <w:pPr>
              <w:ind w:left="183"/>
              <w:contextualSpacing/>
              <w:rPr>
                <w:color w:val="auto"/>
              </w:rPr>
            </w:pPr>
            <w:r>
              <w:rPr>
                <w:b/>
                <w:color w:val="auto"/>
                <w:sz w:val="24"/>
                <w:szCs w:val="24"/>
              </w:rPr>
              <w:t>x</w:t>
            </w:r>
            <w:r w:rsidRPr="00E44B6A">
              <w:rPr>
                <w:b/>
                <w:color w:val="auto"/>
                <w:sz w:val="24"/>
                <w:szCs w:val="24"/>
              </w:rPr>
              <w:t>)</w:t>
            </w:r>
          </w:p>
        </w:tc>
      </w:tr>
      <w:tr w:rsidR="00FC06EA" w:rsidRPr="00FC06EA" w:rsidTr="00E44B6A">
        <w:trPr>
          <w:trHeight w:val="496"/>
          <w:jc w:val="center"/>
        </w:trPr>
        <w:tc>
          <w:tcPr>
            <w:tcW w:w="3968" w:type="dxa"/>
            <w:tcMar>
              <w:top w:w="100" w:type="dxa"/>
              <w:left w:w="100" w:type="dxa"/>
              <w:bottom w:w="100" w:type="dxa"/>
              <w:right w:w="100" w:type="dxa"/>
            </w:tcMar>
            <w:vAlign w:val="center"/>
          </w:tcPr>
          <w:p w:rsidR="00C746B1" w:rsidRPr="00FC06EA" w:rsidRDefault="00E44B6A" w:rsidP="00E44B6A">
            <w:pPr>
              <w:ind w:left="182"/>
              <w:contextualSpacing/>
              <w:rPr>
                <w:color w:val="auto"/>
              </w:rPr>
            </w:pPr>
            <w:r w:rsidRPr="00E44B6A">
              <w:rPr>
                <w:b/>
                <w:color w:val="auto"/>
                <w:sz w:val="24"/>
                <w:szCs w:val="24"/>
              </w:rPr>
              <w:t>i</w:t>
            </w:r>
            <w:r>
              <w:rPr>
                <w:b/>
                <w:color w:val="auto"/>
                <w:sz w:val="24"/>
                <w:szCs w:val="24"/>
              </w:rPr>
              <w:t>x</w:t>
            </w:r>
            <w:r w:rsidRPr="00E44B6A">
              <w:rPr>
                <w:b/>
                <w:color w:val="auto"/>
                <w:sz w:val="24"/>
                <w:szCs w:val="24"/>
              </w:rPr>
              <w:t>)</w:t>
            </w:r>
          </w:p>
        </w:tc>
        <w:tc>
          <w:tcPr>
            <w:tcW w:w="3968" w:type="dxa"/>
            <w:tcMar>
              <w:top w:w="100" w:type="dxa"/>
              <w:left w:w="100" w:type="dxa"/>
              <w:bottom w:w="100" w:type="dxa"/>
              <w:right w:w="100" w:type="dxa"/>
            </w:tcMar>
            <w:vAlign w:val="center"/>
          </w:tcPr>
          <w:p w:rsidR="00C746B1" w:rsidRPr="00FC06EA" w:rsidRDefault="00E44B6A" w:rsidP="00E44B6A">
            <w:pPr>
              <w:ind w:left="183"/>
              <w:contextualSpacing/>
              <w:rPr>
                <w:color w:val="auto"/>
              </w:rPr>
            </w:pPr>
            <w:proofErr w:type="spellStart"/>
            <w:r w:rsidRPr="00E44B6A">
              <w:rPr>
                <w:b/>
                <w:color w:val="auto"/>
                <w:sz w:val="24"/>
                <w:szCs w:val="24"/>
              </w:rPr>
              <w:t>i</w:t>
            </w:r>
            <w:proofErr w:type="spellEnd"/>
            <w:r w:rsidRPr="00E44B6A">
              <w:rPr>
                <w:b/>
                <w:color w:val="auto"/>
                <w:sz w:val="24"/>
                <w:szCs w:val="24"/>
              </w:rPr>
              <w:t>)</w:t>
            </w:r>
          </w:p>
        </w:tc>
      </w:tr>
    </w:tbl>
    <w:p w:rsidR="00C746B1" w:rsidRDefault="00C746B1"/>
    <w:p w:rsidR="00C746B1" w:rsidRDefault="00047362">
      <w:pPr>
        <w:numPr>
          <w:ilvl w:val="0"/>
          <w:numId w:val="4"/>
        </w:numPr>
        <w:ind w:hanging="360"/>
        <w:contextualSpacing/>
      </w:pPr>
      <w:r>
        <w:t xml:space="preserve">Various isotopes of hydrogen and helium were formed from </w:t>
      </w:r>
      <w:proofErr w:type="spellStart"/>
      <w:r>
        <w:t>nucleosynthesis</w:t>
      </w:r>
      <w:proofErr w:type="spellEnd"/>
      <w:r>
        <w:t xml:space="preserve"> that occurred within the first three minutes after the Big Bang. Complete the following atomic </w:t>
      </w:r>
      <w:proofErr w:type="gramStart"/>
      <w:r>
        <w:t>equations  for</w:t>
      </w:r>
      <w:proofErr w:type="gramEnd"/>
      <w:r>
        <w:t xml:space="preserve"> the </w:t>
      </w:r>
      <w:proofErr w:type="spellStart"/>
      <w:r>
        <w:t>nucleosynthesis</w:t>
      </w:r>
      <w:proofErr w:type="spellEnd"/>
      <w:r>
        <w:t xml:space="preserve"> of hydrogen and helium isotopes.</w:t>
      </w:r>
    </w:p>
    <w:p w:rsidR="00C746B1" w:rsidRDefault="00C746B1"/>
    <w:tbl>
      <w:tblPr>
        <w:tblStyle w:val="a6"/>
        <w:tblW w:w="79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8"/>
        <w:gridCol w:w="3969"/>
      </w:tblGrid>
      <w:tr w:rsidR="00C746B1">
        <w:trPr>
          <w:jc w:val="center"/>
        </w:trPr>
        <w:tc>
          <w:tcPr>
            <w:tcW w:w="3968" w:type="dxa"/>
            <w:tcMar>
              <w:top w:w="100" w:type="dxa"/>
              <w:left w:w="100" w:type="dxa"/>
              <w:bottom w:w="100" w:type="dxa"/>
              <w:right w:w="100" w:type="dxa"/>
            </w:tcMar>
          </w:tcPr>
          <w:p w:rsidR="00C746B1" w:rsidRDefault="00B9244C">
            <w:pPr>
              <w:numPr>
                <w:ilvl w:val="0"/>
                <w:numId w:val="8"/>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0</m:t>
                  </m:r>
                </m:sub>
                <m:sup>
                  <m:r>
                    <w:rPr>
                      <w:rFonts w:ascii="Cambria Math" w:hAnsi="Cambria Math"/>
                    </w:rPr>
                    <m:t>1</m:t>
                  </m:r>
                </m:sup>
              </m:sSubSup>
              <m:r>
                <w:rPr>
                  <w:rFonts w:ascii="Cambria Math" w:hAnsi="Cambria Math"/>
                </w:rPr>
                <m:t xml:space="preserve">n → </m:t>
              </m:r>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 </m:t>
              </m:r>
              <m:sSup>
                <m:sSupPr>
                  <m:ctrlPr>
                    <w:rPr>
                      <w:rFonts w:ascii="Cambria Math" w:hAnsi="Cambria Math"/>
                    </w:rPr>
                  </m:ctrlPr>
                </m:sSupPr>
                <m:e>
                  <m:r>
                    <w:rPr>
                      <w:rFonts w:ascii="Cambria Math" w:hAnsi="Cambria Math"/>
                    </w:rPr>
                    <m:t>β</m:t>
                  </m:r>
                </m:e>
                <m:sup>
                  <m:r>
                    <w:rPr>
                      <w:rFonts w:ascii="Cambria Math" w:hAnsi="Cambria Math"/>
                    </w:rPr>
                    <m:t>-</m:t>
                  </m:r>
                </m:sup>
              </m:sSup>
              <m:r>
                <w:rPr>
                  <w:rFonts w:ascii="Cambria Math" w:hAnsi="Cambria Math"/>
                </w:rPr>
                <m:t xml:space="preserve"> + </m:t>
              </m:r>
              <m:bar>
                <m:barPr>
                  <m:ctrlPr>
                    <w:rPr>
                      <w:rFonts w:ascii="Cambria Math" w:hAnsi="Cambria Math"/>
                    </w:rPr>
                  </m:ctrlPr>
                </m:barPr>
                <m:e>
                  <m:r>
                    <w:rPr>
                      <w:rFonts w:ascii="Cambria Math" w:hAnsi="Cambria Math"/>
                    </w:rPr>
                    <m:t>ν</m:t>
                  </m:r>
                </m:e>
              </m:bar>
            </m:oMath>
            <w:r w:rsidR="00047362">
              <w:t xml:space="preserve"> </w:t>
            </w:r>
          </w:p>
        </w:tc>
        <w:tc>
          <w:tcPr>
            <w:tcW w:w="3968" w:type="dxa"/>
            <w:tcMar>
              <w:top w:w="100" w:type="dxa"/>
              <w:left w:w="100" w:type="dxa"/>
              <w:bottom w:w="100" w:type="dxa"/>
              <w:right w:w="100" w:type="dxa"/>
            </w:tcMar>
          </w:tcPr>
          <w:p w:rsidR="00C746B1" w:rsidRDefault="00B9244C">
            <w:pPr>
              <w:numPr>
                <w:ilvl w:val="0"/>
                <w:numId w:val="8"/>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1</m:t>
                  </m:r>
                </m:sup>
              </m:sSubSup>
              <m:r>
                <w:rPr>
                  <w:rFonts w:ascii="Cambria Math" w:hAnsi="Cambria Math"/>
                </w:rPr>
                <m:t xml:space="preserve">H + </m:t>
              </m:r>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2</m:t>
                  </m:r>
                </m:sup>
              </m:sSubSup>
              <m:r>
                <w:rPr>
                  <w:rFonts w:ascii="Cambria Math" w:hAnsi="Cambria Math"/>
                </w:rPr>
                <m:t>H + γ</m:t>
              </m:r>
            </m:oMath>
          </w:p>
        </w:tc>
      </w:tr>
      <w:tr w:rsidR="00C746B1">
        <w:trPr>
          <w:jc w:val="center"/>
        </w:trPr>
        <w:tc>
          <w:tcPr>
            <w:tcW w:w="3968" w:type="dxa"/>
            <w:tcMar>
              <w:top w:w="100" w:type="dxa"/>
              <w:left w:w="100" w:type="dxa"/>
              <w:bottom w:w="100" w:type="dxa"/>
              <w:right w:w="100" w:type="dxa"/>
            </w:tcMar>
          </w:tcPr>
          <w:p w:rsidR="00C746B1" w:rsidRDefault="00B9244C">
            <w:pPr>
              <w:numPr>
                <w:ilvl w:val="0"/>
                <w:numId w:val="8"/>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2</m:t>
                  </m:r>
                </m:sup>
              </m:sSubSup>
              <m:r>
                <w:rPr>
                  <w:rFonts w:ascii="Cambria Math" w:hAnsi="Cambria Math"/>
                </w:rPr>
                <m:t>H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1</m:t>
                  </m:r>
                </m:sup>
              </m:sSubSup>
              <m:r>
                <w:rPr>
                  <w:rFonts w:ascii="Cambria Math" w:hAnsi="Cambria Math"/>
                </w:rPr>
                <m:t>H →</m:t>
              </m:r>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3</m:t>
                  </m:r>
                </m:sup>
              </m:sSubSup>
              <m:r>
                <w:rPr>
                  <w:rFonts w:ascii="Cambria Math" w:hAnsi="Cambria Math"/>
                </w:rPr>
                <m:t xml:space="preserve">He + </m:t>
              </m:r>
              <m:d>
                <m:dPr>
                  <m:begChr m:val="["/>
                  <m:endChr m:val="]"/>
                  <m:ctrlPr>
                    <w:rPr>
                      <w:rFonts w:ascii="Cambria Math" w:hAnsi="Cambria Math"/>
                    </w:rPr>
                  </m:ctrlPr>
                </m:dPr>
                <m:e>
                  <m:r>
                    <w:rPr>
                      <w:rFonts w:ascii="Cambria Math" w:hAnsi="Cambria Math"/>
                    </w:rPr>
                    <m:t xml:space="preserve">    </m:t>
                  </m:r>
                </m:e>
              </m:d>
            </m:oMath>
          </w:p>
        </w:tc>
        <w:tc>
          <w:tcPr>
            <w:tcW w:w="3968" w:type="dxa"/>
            <w:tcMar>
              <w:top w:w="100" w:type="dxa"/>
              <w:left w:w="100" w:type="dxa"/>
              <w:bottom w:w="100" w:type="dxa"/>
              <w:right w:w="100" w:type="dxa"/>
            </w:tcMar>
          </w:tcPr>
          <w:p w:rsidR="00C746B1" w:rsidRDefault="00B9244C">
            <w:pPr>
              <w:numPr>
                <w:ilvl w:val="0"/>
                <w:numId w:val="8"/>
              </w:numPr>
              <w:ind w:hanging="360"/>
              <w:contextualSpacing/>
            </w:pPr>
            <m:oMath>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2</m:t>
                  </m:r>
                </m:sup>
              </m:sSubSup>
              <m:r>
                <w:rPr>
                  <w:rFonts w:ascii="Cambria Math" w:hAnsi="Cambria Math"/>
                </w:rPr>
                <m:t>H → α +</m:t>
              </m:r>
              <m:sSubSup>
                <m:sSubSupPr>
                  <m:ctrlPr>
                    <w:rPr>
                      <w:rFonts w:ascii="Cambria Math" w:hAnsi="Cambria Math"/>
                    </w:rPr>
                  </m:ctrlPr>
                </m:sSubSupPr>
                <m:e>
                  <m:r>
                    <w:rPr>
                      <w:rFonts w:ascii="Cambria Math" w:hAnsi="Cambria Math"/>
                    </w:rPr>
                    <m:t xml:space="preserve"> </m:t>
                  </m:r>
                </m:e>
                <m:sub>
                  <m:r>
                    <w:rPr>
                      <w:rFonts w:ascii="Cambria Math" w:hAnsi="Cambria Math"/>
                    </w:rPr>
                    <m:t>0</m:t>
                  </m:r>
                </m:sub>
                <m:sup>
                  <m:r>
                    <w:rPr>
                      <w:rFonts w:ascii="Cambria Math" w:hAnsi="Cambria Math"/>
                    </w:rPr>
                    <m:t>1</m:t>
                  </m:r>
                </m:sup>
              </m:sSubSup>
              <m:r>
                <w:rPr>
                  <w:rFonts w:ascii="Cambria Math" w:hAnsi="Cambria Math"/>
                </w:rPr>
                <m:t>n</m:t>
              </m:r>
            </m:oMath>
          </w:p>
        </w:tc>
      </w:tr>
      <w:tr w:rsidR="00C746B1">
        <w:trPr>
          <w:jc w:val="center"/>
        </w:trPr>
        <w:tc>
          <w:tcPr>
            <w:tcW w:w="3968" w:type="dxa"/>
            <w:tcMar>
              <w:top w:w="100" w:type="dxa"/>
              <w:left w:w="100" w:type="dxa"/>
              <w:bottom w:w="100" w:type="dxa"/>
              <w:right w:w="100" w:type="dxa"/>
            </w:tcMar>
          </w:tcPr>
          <w:p w:rsidR="00C746B1" w:rsidRDefault="00B9244C">
            <w:pPr>
              <w:numPr>
                <w:ilvl w:val="0"/>
                <w:numId w:val="8"/>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3</m:t>
                  </m:r>
                </m:sup>
              </m:sSubSup>
              <m:r>
                <w:rPr>
                  <w:rFonts w:ascii="Cambria Math" w:hAnsi="Cambria Math"/>
                </w:rPr>
                <m:t xml:space="preserve">H + α → </m:t>
              </m:r>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 γ</m:t>
              </m:r>
            </m:oMath>
          </w:p>
        </w:tc>
        <w:tc>
          <w:tcPr>
            <w:tcW w:w="3968" w:type="dxa"/>
            <w:tcMar>
              <w:top w:w="100" w:type="dxa"/>
              <w:left w:w="100" w:type="dxa"/>
              <w:bottom w:w="100" w:type="dxa"/>
              <w:right w:w="100" w:type="dxa"/>
            </w:tcMar>
          </w:tcPr>
          <w:p w:rsidR="00C746B1" w:rsidRDefault="00B9244C">
            <w:pPr>
              <w:numPr>
                <w:ilvl w:val="0"/>
                <w:numId w:val="8"/>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3</m:t>
                  </m:r>
                </m:sup>
              </m:sSubSup>
              <m:r>
                <w:rPr>
                  <w:rFonts w:ascii="Cambria Math" w:hAnsi="Cambria Math"/>
                </w:rPr>
                <m:t>He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2</m:t>
                  </m:r>
                </m:sup>
              </m:sSubSup>
              <m:r>
                <w:rPr>
                  <w:rFonts w:ascii="Cambria Math" w:hAnsi="Cambria Math"/>
                </w:rPr>
                <m:t xml:space="preserve">H → </m:t>
              </m:r>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1</m:t>
                  </m:r>
                </m:sup>
              </m:sSubSup>
              <m:r>
                <w:rPr>
                  <w:rFonts w:ascii="Cambria Math" w:hAnsi="Cambria Math"/>
                </w:rPr>
                <m:t>H</m:t>
              </m:r>
            </m:oMath>
          </w:p>
        </w:tc>
      </w:tr>
      <w:tr w:rsidR="00C746B1">
        <w:trPr>
          <w:jc w:val="center"/>
        </w:trPr>
        <w:tc>
          <w:tcPr>
            <w:tcW w:w="3968" w:type="dxa"/>
            <w:tcMar>
              <w:top w:w="100" w:type="dxa"/>
              <w:left w:w="100" w:type="dxa"/>
              <w:bottom w:w="100" w:type="dxa"/>
              <w:right w:w="100" w:type="dxa"/>
            </w:tcMar>
          </w:tcPr>
          <w:p w:rsidR="00C746B1" w:rsidRDefault="00B9244C">
            <w:pPr>
              <w:numPr>
                <w:ilvl w:val="0"/>
                <w:numId w:val="8"/>
              </w:numPr>
              <w:ind w:hanging="360"/>
              <w:contextualSpacing/>
            </w:pPr>
            <m:oMath>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 α →</m:t>
              </m:r>
              <m:sSubSup>
                <m:sSubSupPr>
                  <m:ctrlPr>
                    <w:rPr>
                      <w:rFonts w:ascii="Cambria Math" w:hAnsi="Cambria Math"/>
                    </w:rPr>
                  </m:ctrlPr>
                </m:sSubSupPr>
                <m:e>
                  <m:r>
                    <w:rPr>
                      <w:rFonts w:ascii="Cambria Math" w:hAnsi="Cambria Math"/>
                    </w:rPr>
                    <m:t xml:space="preserve"> </m:t>
                  </m:r>
                </m:e>
                <m:sub>
                  <m:r>
                    <w:rPr>
                      <w:rFonts w:ascii="Cambria Math" w:hAnsi="Cambria Math"/>
                    </w:rPr>
                    <m:t>4</m:t>
                  </m:r>
                </m:sub>
                <m:sup>
                  <m:r>
                    <w:rPr>
                      <w:rFonts w:ascii="Cambria Math" w:hAnsi="Cambria Math"/>
                    </w:rPr>
                    <m:t>7</m:t>
                  </m:r>
                </m:sup>
              </m:sSubSup>
              <m:r>
                <w:rPr>
                  <w:rFonts w:ascii="Cambria Math" w:hAnsi="Cambria Math"/>
                </w:rPr>
                <m:t>Be + γ</m:t>
              </m:r>
            </m:oMath>
          </w:p>
        </w:tc>
        <w:tc>
          <w:tcPr>
            <w:tcW w:w="3968" w:type="dxa"/>
            <w:tcMar>
              <w:top w:w="100" w:type="dxa"/>
              <w:left w:w="100" w:type="dxa"/>
              <w:bottom w:w="100" w:type="dxa"/>
              <w:right w:w="100" w:type="dxa"/>
            </w:tcMar>
          </w:tcPr>
          <w:p w:rsidR="00C746B1" w:rsidRDefault="00B9244C">
            <w:pPr>
              <w:numPr>
                <w:ilvl w:val="0"/>
                <w:numId w:val="8"/>
              </w:numPr>
              <w:ind w:hanging="360"/>
              <w:contextualSpacing/>
            </w:pPr>
            <m:oMath>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m:t>
              </m:r>
              <m:sSubSup>
                <m:sSubSupPr>
                  <m:ctrlPr>
                    <w:rPr>
                      <w:rFonts w:ascii="Cambria Math" w:hAnsi="Cambria Math"/>
                    </w:rPr>
                  </m:ctrlPr>
                </m:sSubSupPr>
                <m:e>
                  <m:r>
                    <w:rPr>
                      <w:rFonts w:ascii="Cambria Math" w:hAnsi="Cambria Math"/>
                    </w:rPr>
                    <m:t xml:space="preserve"> </m:t>
                  </m:r>
                </m:e>
                <m:sub>
                  <m:r>
                    <w:rPr>
                      <w:rFonts w:ascii="Cambria Math" w:hAnsi="Cambria Math"/>
                    </w:rPr>
                    <m:t>0</m:t>
                  </m:r>
                </m:sub>
                <m:sup>
                  <m:r>
                    <w:rPr>
                      <w:rFonts w:ascii="Cambria Math" w:hAnsi="Cambria Math"/>
                    </w:rPr>
                    <m:t>1</m:t>
                  </m:r>
                </m:sup>
              </m:sSubSup>
              <m:r>
                <w:rPr>
                  <w:rFonts w:ascii="Cambria Math" w:hAnsi="Cambria Math"/>
                </w:rPr>
                <m:t xml:space="preserve">n → </m:t>
              </m:r>
              <m:sSubSup>
                <m:sSubSupPr>
                  <m:ctrlPr>
                    <w:rPr>
                      <w:rFonts w:ascii="Cambria Math" w:hAnsi="Cambria Math"/>
                    </w:rPr>
                  </m:ctrlPr>
                </m:sSubSupPr>
                <m:e>
                  <m:r>
                    <w:rPr>
                      <w:rFonts w:ascii="Cambria Math" w:hAnsi="Cambria Math"/>
                    </w:rPr>
                    <m:t xml:space="preserve"> </m:t>
                  </m:r>
                </m:e>
                <m:sub>
                  <m:r>
                    <w:rPr>
                      <w:rFonts w:ascii="Cambria Math" w:hAnsi="Cambria Math"/>
                    </w:rPr>
                    <m:t>3</m:t>
                  </m:r>
                </m:sub>
                <m:sup>
                  <m:r>
                    <w:rPr>
                      <w:rFonts w:ascii="Cambria Math" w:hAnsi="Cambria Math"/>
                    </w:rPr>
                    <m:t>7</m:t>
                  </m:r>
                </m:sup>
              </m:sSubSup>
              <m:r>
                <w:rPr>
                  <w:rFonts w:ascii="Cambria Math" w:hAnsi="Cambria Math"/>
                </w:rPr>
                <m:t>Li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1</m:t>
                  </m:r>
                </m:sup>
              </m:sSubSup>
              <m:r>
                <w:rPr>
                  <w:rFonts w:ascii="Cambria Math" w:hAnsi="Cambria Math"/>
                </w:rPr>
                <m:t>H</m:t>
              </m:r>
            </m:oMath>
          </w:p>
        </w:tc>
      </w:tr>
    </w:tbl>
    <w:p w:rsidR="00C746B1" w:rsidRDefault="00C746B1"/>
    <w:p w:rsidR="00C746B1" w:rsidRDefault="00C746B1"/>
    <w:tbl>
      <w:tblPr>
        <w:tblStyle w:val="a5"/>
        <w:tblW w:w="79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8"/>
        <w:gridCol w:w="3969"/>
      </w:tblGrid>
      <w:tr w:rsidR="00E44B6A" w:rsidRPr="00FC06EA" w:rsidTr="00E44B6A">
        <w:trPr>
          <w:trHeight w:val="408"/>
          <w:jc w:val="center"/>
        </w:trPr>
        <w:tc>
          <w:tcPr>
            <w:tcW w:w="3968" w:type="dxa"/>
            <w:tcMar>
              <w:top w:w="100" w:type="dxa"/>
              <w:left w:w="100" w:type="dxa"/>
              <w:bottom w:w="100" w:type="dxa"/>
              <w:right w:w="100" w:type="dxa"/>
            </w:tcMar>
            <w:vAlign w:val="center"/>
          </w:tcPr>
          <w:p w:rsidR="00E44B6A" w:rsidRPr="00E44B6A" w:rsidRDefault="00E44B6A" w:rsidP="00BD3953">
            <w:pPr>
              <w:ind w:left="182"/>
              <w:contextualSpacing/>
              <w:rPr>
                <w:b/>
                <w:color w:val="auto"/>
                <w:sz w:val="24"/>
                <w:szCs w:val="24"/>
              </w:rPr>
            </w:pPr>
            <w:proofErr w:type="spellStart"/>
            <w:r w:rsidRPr="00E44B6A">
              <w:rPr>
                <w:b/>
                <w:color w:val="auto"/>
                <w:sz w:val="24"/>
                <w:szCs w:val="24"/>
              </w:rPr>
              <w:t>i</w:t>
            </w:r>
            <w:proofErr w:type="spellEnd"/>
            <w:r w:rsidRPr="00E44B6A">
              <w:rPr>
                <w:b/>
                <w:color w:val="auto"/>
                <w:sz w:val="24"/>
                <w:szCs w:val="24"/>
              </w:rPr>
              <w:t>)</w:t>
            </w:r>
          </w:p>
        </w:tc>
        <w:tc>
          <w:tcPr>
            <w:tcW w:w="3968" w:type="dxa"/>
            <w:tcMar>
              <w:top w:w="100" w:type="dxa"/>
              <w:left w:w="100" w:type="dxa"/>
              <w:bottom w:w="100" w:type="dxa"/>
              <w:right w:w="100" w:type="dxa"/>
            </w:tcMar>
            <w:vAlign w:val="center"/>
          </w:tcPr>
          <w:p w:rsidR="00E44B6A" w:rsidRPr="00FC06EA" w:rsidRDefault="00E44B6A" w:rsidP="00BD3953">
            <w:pPr>
              <w:ind w:left="720" w:hanging="537"/>
              <w:contextualSpacing/>
              <w:rPr>
                <w:color w:val="auto"/>
              </w:rPr>
            </w:pPr>
            <w:r w:rsidRPr="00E44B6A">
              <w:rPr>
                <w:b/>
                <w:color w:val="auto"/>
                <w:sz w:val="24"/>
                <w:szCs w:val="24"/>
              </w:rPr>
              <w:t>i</w:t>
            </w:r>
            <w:r>
              <w:rPr>
                <w:b/>
                <w:color w:val="auto"/>
                <w:sz w:val="24"/>
                <w:szCs w:val="24"/>
              </w:rPr>
              <w:t>i</w:t>
            </w:r>
            <w:r w:rsidRPr="00E44B6A">
              <w:rPr>
                <w:b/>
                <w:color w:val="auto"/>
                <w:sz w:val="24"/>
                <w:szCs w:val="24"/>
              </w:rPr>
              <w:t>)</w:t>
            </w:r>
          </w:p>
        </w:tc>
      </w:tr>
      <w:tr w:rsidR="00E44B6A" w:rsidRPr="00FC06EA" w:rsidTr="00E44B6A">
        <w:trPr>
          <w:trHeight w:val="408"/>
          <w:jc w:val="center"/>
        </w:trPr>
        <w:tc>
          <w:tcPr>
            <w:tcW w:w="3968" w:type="dxa"/>
            <w:tcMar>
              <w:top w:w="100" w:type="dxa"/>
              <w:left w:w="100" w:type="dxa"/>
              <w:bottom w:w="100" w:type="dxa"/>
              <w:right w:w="100" w:type="dxa"/>
            </w:tcMar>
            <w:vAlign w:val="center"/>
          </w:tcPr>
          <w:p w:rsidR="00E44B6A" w:rsidRPr="00FC06EA" w:rsidRDefault="00E44B6A" w:rsidP="00BD3953">
            <w:pPr>
              <w:ind w:left="182"/>
              <w:contextualSpacing/>
              <w:rPr>
                <w:color w:val="auto"/>
              </w:rPr>
            </w:pPr>
            <w:r w:rsidRPr="00E44B6A">
              <w:rPr>
                <w:b/>
                <w:color w:val="auto"/>
                <w:sz w:val="24"/>
                <w:szCs w:val="24"/>
              </w:rPr>
              <w:t>i</w:t>
            </w:r>
            <w:r>
              <w:rPr>
                <w:b/>
                <w:color w:val="auto"/>
                <w:sz w:val="24"/>
                <w:szCs w:val="24"/>
              </w:rPr>
              <w:t>ii</w:t>
            </w:r>
            <w:r w:rsidRPr="00E44B6A">
              <w:rPr>
                <w:b/>
                <w:color w:val="auto"/>
                <w:sz w:val="24"/>
                <w:szCs w:val="24"/>
              </w:rPr>
              <w:t>)</w:t>
            </w:r>
          </w:p>
        </w:tc>
        <w:tc>
          <w:tcPr>
            <w:tcW w:w="3968" w:type="dxa"/>
            <w:tcMar>
              <w:top w:w="100" w:type="dxa"/>
              <w:left w:w="100" w:type="dxa"/>
              <w:bottom w:w="100" w:type="dxa"/>
              <w:right w:w="100" w:type="dxa"/>
            </w:tcMar>
            <w:vAlign w:val="center"/>
          </w:tcPr>
          <w:p w:rsidR="00E44B6A" w:rsidRPr="00FC06EA" w:rsidRDefault="00E44B6A" w:rsidP="00BD3953">
            <w:pPr>
              <w:ind w:left="183"/>
              <w:contextualSpacing/>
              <w:rPr>
                <w:color w:val="auto"/>
              </w:rPr>
            </w:pPr>
            <w:r w:rsidRPr="00E44B6A">
              <w:rPr>
                <w:b/>
                <w:color w:val="auto"/>
                <w:sz w:val="24"/>
                <w:szCs w:val="24"/>
              </w:rPr>
              <w:t>i</w:t>
            </w:r>
            <w:r>
              <w:rPr>
                <w:b/>
                <w:color w:val="auto"/>
                <w:sz w:val="24"/>
                <w:szCs w:val="24"/>
              </w:rPr>
              <w:t>v</w:t>
            </w:r>
            <w:r w:rsidRPr="00E44B6A">
              <w:rPr>
                <w:b/>
                <w:color w:val="auto"/>
                <w:sz w:val="24"/>
                <w:szCs w:val="24"/>
              </w:rPr>
              <w:t>)</w:t>
            </w:r>
          </w:p>
        </w:tc>
      </w:tr>
      <w:tr w:rsidR="00E44B6A" w:rsidRPr="00FC06EA" w:rsidTr="00E44B6A">
        <w:trPr>
          <w:trHeight w:val="408"/>
          <w:jc w:val="center"/>
        </w:trPr>
        <w:tc>
          <w:tcPr>
            <w:tcW w:w="3968" w:type="dxa"/>
            <w:tcMar>
              <w:top w:w="100" w:type="dxa"/>
              <w:left w:w="100" w:type="dxa"/>
              <w:bottom w:w="100" w:type="dxa"/>
              <w:right w:w="100" w:type="dxa"/>
            </w:tcMar>
            <w:vAlign w:val="center"/>
          </w:tcPr>
          <w:p w:rsidR="00E44B6A" w:rsidRPr="00FC06EA" w:rsidRDefault="00E44B6A" w:rsidP="00BD3953">
            <w:pPr>
              <w:ind w:left="182"/>
              <w:contextualSpacing/>
              <w:rPr>
                <w:color w:val="auto"/>
              </w:rPr>
            </w:pPr>
            <w:r>
              <w:rPr>
                <w:b/>
                <w:color w:val="auto"/>
                <w:sz w:val="24"/>
                <w:szCs w:val="24"/>
              </w:rPr>
              <w:t>v</w:t>
            </w:r>
            <w:r w:rsidRPr="00E44B6A">
              <w:rPr>
                <w:b/>
                <w:color w:val="auto"/>
                <w:sz w:val="24"/>
                <w:szCs w:val="24"/>
              </w:rPr>
              <w:t>)</w:t>
            </w:r>
          </w:p>
        </w:tc>
        <w:tc>
          <w:tcPr>
            <w:tcW w:w="3968" w:type="dxa"/>
            <w:tcMar>
              <w:top w:w="100" w:type="dxa"/>
              <w:left w:w="100" w:type="dxa"/>
              <w:bottom w:w="100" w:type="dxa"/>
              <w:right w:w="100" w:type="dxa"/>
            </w:tcMar>
            <w:vAlign w:val="center"/>
          </w:tcPr>
          <w:p w:rsidR="00E44B6A" w:rsidRPr="00FC06EA" w:rsidRDefault="00E44B6A" w:rsidP="00BD3953">
            <w:pPr>
              <w:ind w:left="183"/>
              <w:contextualSpacing/>
              <w:rPr>
                <w:color w:val="auto"/>
              </w:rPr>
            </w:pPr>
            <w:r>
              <w:rPr>
                <w:b/>
                <w:color w:val="auto"/>
                <w:sz w:val="24"/>
                <w:szCs w:val="24"/>
              </w:rPr>
              <w:t>viii</w:t>
            </w:r>
            <w:r w:rsidRPr="00E44B6A">
              <w:rPr>
                <w:b/>
                <w:color w:val="auto"/>
                <w:sz w:val="24"/>
                <w:szCs w:val="24"/>
              </w:rPr>
              <w:t>)</w:t>
            </w:r>
          </w:p>
        </w:tc>
      </w:tr>
      <w:tr w:rsidR="00E44B6A" w:rsidRPr="00FC06EA" w:rsidTr="00E44B6A">
        <w:trPr>
          <w:trHeight w:val="408"/>
          <w:jc w:val="center"/>
        </w:trPr>
        <w:tc>
          <w:tcPr>
            <w:tcW w:w="3968" w:type="dxa"/>
            <w:tcMar>
              <w:top w:w="100" w:type="dxa"/>
              <w:left w:w="100" w:type="dxa"/>
              <w:bottom w:w="100" w:type="dxa"/>
              <w:right w:w="100" w:type="dxa"/>
            </w:tcMar>
            <w:vAlign w:val="center"/>
          </w:tcPr>
          <w:p w:rsidR="00E44B6A" w:rsidRPr="00FC06EA" w:rsidRDefault="00E44B6A" w:rsidP="00BD3953">
            <w:pPr>
              <w:ind w:left="182"/>
              <w:contextualSpacing/>
              <w:rPr>
                <w:color w:val="auto"/>
              </w:rPr>
            </w:pPr>
            <w:r>
              <w:rPr>
                <w:b/>
                <w:color w:val="auto"/>
                <w:sz w:val="24"/>
                <w:szCs w:val="24"/>
              </w:rPr>
              <w:t>vi</w:t>
            </w:r>
            <w:r w:rsidRPr="00E44B6A">
              <w:rPr>
                <w:b/>
                <w:color w:val="auto"/>
                <w:sz w:val="24"/>
                <w:szCs w:val="24"/>
              </w:rPr>
              <w:t>i)</w:t>
            </w:r>
          </w:p>
        </w:tc>
        <w:tc>
          <w:tcPr>
            <w:tcW w:w="3968" w:type="dxa"/>
            <w:tcMar>
              <w:top w:w="100" w:type="dxa"/>
              <w:left w:w="100" w:type="dxa"/>
              <w:bottom w:w="100" w:type="dxa"/>
              <w:right w:w="100" w:type="dxa"/>
            </w:tcMar>
            <w:vAlign w:val="center"/>
          </w:tcPr>
          <w:p w:rsidR="00E44B6A" w:rsidRPr="00FC06EA" w:rsidRDefault="00E44B6A" w:rsidP="00BD3953">
            <w:pPr>
              <w:ind w:left="183"/>
              <w:contextualSpacing/>
              <w:rPr>
                <w:color w:val="auto"/>
              </w:rPr>
            </w:pPr>
            <w:r>
              <w:rPr>
                <w:b/>
                <w:color w:val="auto"/>
                <w:sz w:val="24"/>
                <w:szCs w:val="24"/>
              </w:rPr>
              <w:t>x</w:t>
            </w:r>
            <w:r w:rsidRPr="00E44B6A">
              <w:rPr>
                <w:b/>
                <w:color w:val="auto"/>
                <w:sz w:val="24"/>
                <w:szCs w:val="24"/>
              </w:rPr>
              <w:t>)</w:t>
            </w:r>
          </w:p>
        </w:tc>
      </w:tr>
      <w:tr w:rsidR="00E44B6A" w:rsidRPr="00FC06EA" w:rsidTr="00E44B6A">
        <w:trPr>
          <w:trHeight w:val="408"/>
          <w:jc w:val="center"/>
        </w:trPr>
        <w:tc>
          <w:tcPr>
            <w:tcW w:w="3968" w:type="dxa"/>
            <w:tcMar>
              <w:top w:w="100" w:type="dxa"/>
              <w:left w:w="100" w:type="dxa"/>
              <w:bottom w:w="100" w:type="dxa"/>
              <w:right w:w="100" w:type="dxa"/>
            </w:tcMar>
            <w:vAlign w:val="center"/>
          </w:tcPr>
          <w:p w:rsidR="00E44B6A" w:rsidRPr="00FC06EA" w:rsidRDefault="00E44B6A" w:rsidP="00BD3953">
            <w:pPr>
              <w:ind w:left="182"/>
              <w:contextualSpacing/>
              <w:rPr>
                <w:color w:val="auto"/>
              </w:rPr>
            </w:pPr>
            <w:r w:rsidRPr="00E44B6A">
              <w:rPr>
                <w:b/>
                <w:color w:val="auto"/>
                <w:sz w:val="24"/>
                <w:szCs w:val="24"/>
              </w:rPr>
              <w:t>i</w:t>
            </w:r>
            <w:r>
              <w:rPr>
                <w:b/>
                <w:color w:val="auto"/>
                <w:sz w:val="24"/>
                <w:szCs w:val="24"/>
              </w:rPr>
              <w:t>x</w:t>
            </w:r>
            <w:r w:rsidRPr="00E44B6A">
              <w:rPr>
                <w:b/>
                <w:color w:val="auto"/>
                <w:sz w:val="24"/>
                <w:szCs w:val="24"/>
              </w:rPr>
              <w:t>)</w:t>
            </w:r>
          </w:p>
        </w:tc>
        <w:tc>
          <w:tcPr>
            <w:tcW w:w="3968" w:type="dxa"/>
            <w:tcMar>
              <w:top w:w="100" w:type="dxa"/>
              <w:left w:w="100" w:type="dxa"/>
              <w:bottom w:w="100" w:type="dxa"/>
              <w:right w:w="100" w:type="dxa"/>
            </w:tcMar>
            <w:vAlign w:val="center"/>
          </w:tcPr>
          <w:p w:rsidR="00E44B6A" w:rsidRPr="00FC06EA" w:rsidRDefault="00E44B6A" w:rsidP="00BD3953">
            <w:pPr>
              <w:ind w:left="183"/>
              <w:contextualSpacing/>
              <w:rPr>
                <w:color w:val="auto"/>
              </w:rPr>
            </w:pPr>
            <w:proofErr w:type="spellStart"/>
            <w:r w:rsidRPr="00E44B6A">
              <w:rPr>
                <w:b/>
                <w:color w:val="auto"/>
                <w:sz w:val="24"/>
                <w:szCs w:val="24"/>
              </w:rPr>
              <w:t>i</w:t>
            </w:r>
            <w:proofErr w:type="spellEnd"/>
            <w:r w:rsidRPr="00E44B6A">
              <w:rPr>
                <w:b/>
                <w:color w:val="auto"/>
                <w:sz w:val="24"/>
                <w:szCs w:val="24"/>
              </w:rPr>
              <w:t>)</w:t>
            </w:r>
          </w:p>
        </w:tc>
      </w:tr>
    </w:tbl>
    <w:p w:rsidR="00C746B1" w:rsidRDefault="00C746B1"/>
    <w:p w:rsidR="00C746B1" w:rsidRDefault="00C746B1"/>
    <w:p w:rsidR="00C746B1" w:rsidRDefault="00047362">
      <w:pPr>
        <w:numPr>
          <w:ilvl w:val="0"/>
          <w:numId w:val="4"/>
        </w:numPr>
        <w:ind w:hanging="360"/>
        <w:contextualSpacing/>
      </w:pPr>
      <w:r>
        <w:t>What is binding energy?</w:t>
      </w:r>
    </w:p>
    <w:p w:rsidR="00C746B1" w:rsidRDefault="00C746B1"/>
    <w:tbl>
      <w:tblPr>
        <w:tblStyle w:val="a8"/>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C746B1">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pPr>
          </w:p>
        </w:tc>
      </w:tr>
    </w:tbl>
    <w:p w:rsidR="00C746B1" w:rsidRDefault="00C746B1"/>
    <w:p w:rsidR="00C746B1" w:rsidRDefault="00C746B1"/>
    <w:p w:rsidR="00C746B1" w:rsidRDefault="00047362">
      <w:pPr>
        <w:numPr>
          <w:ilvl w:val="0"/>
          <w:numId w:val="4"/>
        </w:numPr>
        <w:ind w:hanging="360"/>
        <w:contextualSpacing/>
      </w:pPr>
      <w:r>
        <w:t>Much of the energy from the Sun is produced from the proton-proton cycle:</w:t>
      </w:r>
    </w:p>
    <w:p w:rsidR="00C746B1" w:rsidRDefault="00C746B1"/>
    <w:p w:rsidR="00C746B1" w:rsidRDefault="00B9244C">
      <w:pPr>
        <w:jc w:val="center"/>
      </w:pPr>
      <m:oMathPara>
        <m:oMath>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1</m:t>
              </m:r>
            </m:sup>
          </m:sSubSup>
          <m:r>
            <w:rPr>
              <w:rFonts w:ascii="Cambria Math" w:hAnsi="Cambria Math"/>
            </w:rPr>
            <m:t>H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1</m:t>
              </m:r>
            </m:sup>
          </m:sSubSup>
          <m:r>
            <w:rPr>
              <w:rFonts w:ascii="Cambria Math" w:hAnsi="Cambria Math"/>
            </w:rPr>
            <m:t>H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2</m:t>
              </m:r>
            </m:sup>
          </m:sSubSup>
          <m:r>
            <w:rPr>
              <w:rFonts w:ascii="Cambria Math" w:hAnsi="Cambria Math"/>
            </w:rPr>
            <m:t>H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0</m:t>
              </m:r>
            </m:sup>
          </m:sSubSup>
          <m:r>
            <w:rPr>
              <w:rFonts w:ascii="Cambria Math" w:hAnsi="Cambria Math"/>
            </w:rPr>
            <m:t>e + ν</m:t>
          </m:r>
        </m:oMath>
      </m:oMathPara>
    </w:p>
    <w:p w:rsidR="00C746B1" w:rsidRDefault="00C746B1">
      <w:pPr>
        <w:jc w:val="center"/>
      </w:pPr>
    </w:p>
    <w:p w:rsidR="00C746B1" w:rsidRDefault="00B9244C">
      <w:pPr>
        <w:jc w:val="center"/>
      </w:pPr>
      <m:oMathPara>
        <m:oMath>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2</m:t>
              </m:r>
            </m:sup>
          </m:sSubSup>
          <m:r>
            <w:rPr>
              <w:rFonts w:ascii="Cambria Math" w:hAnsi="Cambria Math"/>
            </w:rPr>
            <m:t>H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1</m:t>
              </m:r>
            </m:sup>
          </m:sSubSup>
          <m:r>
            <w:rPr>
              <w:rFonts w:ascii="Cambria Math" w:hAnsi="Cambria Math"/>
            </w:rPr>
            <m:t>H →</m:t>
          </m:r>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3</m:t>
              </m:r>
            </m:sup>
          </m:sSubSup>
          <m:r>
            <w:rPr>
              <w:rFonts w:ascii="Cambria Math" w:hAnsi="Cambria Math"/>
            </w:rPr>
            <m:t>He + γ</m:t>
          </m:r>
        </m:oMath>
      </m:oMathPara>
    </w:p>
    <w:p w:rsidR="00C746B1" w:rsidRDefault="00C746B1">
      <w:pPr>
        <w:jc w:val="center"/>
      </w:pPr>
    </w:p>
    <w:p w:rsidR="00C746B1" w:rsidRDefault="00B9244C">
      <w:pPr>
        <w:jc w:val="center"/>
      </w:pPr>
      <m:oMathPara>
        <m:oMath>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3</m:t>
              </m:r>
            </m:sup>
          </m:sSubSup>
          <m:r>
            <w:rPr>
              <w:rFonts w:ascii="Cambria Math" w:hAnsi="Cambria Math"/>
            </w:rPr>
            <m:t>He +</m:t>
          </m:r>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3</m:t>
              </m:r>
            </m:sup>
          </m:sSubSup>
          <m:r>
            <w:rPr>
              <w:rFonts w:ascii="Cambria Math" w:hAnsi="Cambria Math"/>
            </w:rPr>
            <m:t>He →</m:t>
          </m:r>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4</m:t>
              </m:r>
            </m:sup>
          </m:sSubSup>
          <m:r>
            <w:rPr>
              <w:rFonts w:ascii="Cambria Math" w:hAnsi="Cambria Math"/>
            </w:rPr>
            <m:t>He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1</m:t>
              </m:r>
            </m:sup>
          </m:sSubSup>
          <m:r>
            <w:rPr>
              <w:rFonts w:ascii="Cambria Math" w:hAnsi="Cambria Math"/>
            </w:rPr>
            <m:t>H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1</m:t>
              </m:r>
            </m:sup>
          </m:sSubSup>
          <m:r>
            <w:rPr>
              <w:rFonts w:ascii="Cambria Math" w:hAnsi="Cambria Math"/>
            </w:rPr>
            <m:t xml:space="preserve">H </m:t>
          </m:r>
        </m:oMath>
      </m:oMathPara>
    </w:p>
    <w:p w:rsidR="00C746B1" w:rsidRDefault="00C746B1"/>
    <w:p w:rsidR="00C746B1" w:rsidRDefault="00047362">
      <w:pPr>
        <w:ind w:left="709"/>
      </w:pPr>
      <w:r>
        <w:t>This can be simplified into the following net reaction:</w:t>
      </w:r>
    </w:p>
    <w:p w:rsidR="00C746B1" w:rsidRDefault="00C746B1">
      <w:pPr>
        <w:ind w:left="709"/>
      </w:pPr>
    </w:p>
    <w:p w:rsidR="00C746B1" w:rsidRDefault="00047362">
      <w:pPr>
        <w:jc w:val="center"/>
      </w:pPr>
      <m:oMathPara>
        <m:oMath>
          <m:r>
            <w:rPr>
              <w:rFonts w:ascii="Cambria Math" w:hAnsi="Cambria Math"/>
            </w:rPr>
            <m:t>4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1</m:t>
              </m:r>
            </m:sup>
          </m:sSubSup>
          <m:r>
            <w:rPr>
              <w:rFonts w:ascii="Cambria Math" w:hAnsi="Cambria Math"/>
            </w:rPr>
            <m:t>H →</m:t>
          </m:r>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4</m:t>
              </m:r>
            </m:sup>
          </m:sSubSup>
          <m:r>
            <w:rPr>
              <w:rFonts w:ascii="Cambria Math" w:hAnsi="Cambria Math"/>
            </w:rPr>
            <m:t>He + 2×</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0</m:t>
              </m:r>
            </m:sup>
          </m:sSubSup>
          <m:r>
            <w:rPr>
              <w:rFonts w:ascii="Cambria Math" w:hAnsi="Cambria Math"/>
            </w:rPr>
            <m:t>e + 2ν +energy</m:t>
          </m:r>
        </m:oMath>
      </m:oMathPara>
    </w:p>
    <w:p w:rsidR="00C746B1" w:rsidRDefault="00C746B1"/>
    <w:p w:rsidR="00C746B1" w:rsidRDefault="00047362">
      <w:pPr>
        <w:ind w:left="709"/>
      </w:pPr>
      <w:r>
        <w:t>Answer the following questions assuming that the mass of an electron is negligible.</w:t>
      </w:r>
    </w:p>
    <w:p w:rsidR="00C746B1" w:rsidRDefault="00C746B1">
      <w:pPr>
        <w:ind w:left="709"/>
      </w:pPr>
    </w:p>
    <w:p w:rsidR="00C746B1" w:rsidRDefault="00C746B1">
      <w:pPr>
        <w:ind w:left="709"/>
      </w:pPr>
    </w:p>
    <w:p w:rsidR="00C746B1" w:rsidRDefault="00047362">
      <w:pPr>
        <w:numPr>
          <w:ilvl w:val="1"/>
          <w:numId w:val="4"/>
        </w:numPr>
        <w:ind w:hanging="360"/>
        <w:contextualSpacing/>
      </w:pPr>
      <w:r>
        <w:t>If the mass difference between hydrogen and helium is all converted into energy, how much energy is produced in this reaction? (</w:t>
      </w:r>
      <w:r>
        <w:rPr>
          <w:b/>
          <w:i/>
        </w:rPr>
        <w:t>Hint</w:t>
      </w:r>
      <w:r>
        <w:t>: use the masses for hydrogen and helium provided in the Periodic Table rather than adding individual proton and neutron masses)</w:t>
      </w:r>
    </w:p>
    <w:p w:rsidR="00C746B1" w:rsidRDefault="00C746B1"/>
    <w:tbl>
      <w:tblPr>
        <w:tblStyle w:val="a9"/>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C746B1">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pPr>
          </w:p>
        </w:tc>
      </w:tr>
    </w:tbl>
    <w:p w:rsidR="00C746B1" w:rsidRDefault="00C746B1"/>
    <w:p w:rsidR="00C746B1" w:rsidRDefault="00C746B1"/>
    <w:p w:rsidR="00C746B1" w:rsidRDefault="00047362">
      <w:pPr>
        <w:numPr>
          <w:ilvl w:val="1"/>
          <w:numId w:val="4"/>
        </w:numPr>
        <w:ind w:hanging="360"/>
        <w:contextualSpacing/>
      </w:pPr>
      <w:r>
        <w:t xml:space="preserve">The Sun has luminosity of </w:t>
      </w:r>
      <m:oMath>
        <m:r>
          <w:rPr>
            <w:rFonts w:ascii="Cambria Math" w:hAnsi="Cambria Math"/>
          </w:rPr>
          <m:t>3.83×</m:t>
        </m:r>
        <m:sSup>
          <m:sSupPr>
            <m:ctrlPr>
              <w:rPr>
                <w:rFonts w:ascii="Cambria Math" w:hAnsi="Cambria Math"/>
              </w:rPr>
            </m:ctrlPr>
          </m:sSupPr>
          <m:e>
            <m:r>
              <w:rPr>
                <w:rFonts w:ascii="Cambria Math" w:hAnsi="Cambria Math"/>
              </w:rPr>
              <m:t>10</m:t>
            </m:r>
          </m:e>
          <m:sup>
            <m:r>
              <w:rPr>
                <w:rFonts w:ascii="Cambria Math" w:hAnsi="Cambria Math"/>
              </w:rPr>
              <m:t>26</m:t>
            </m:r>
          </m:sup>
        </m:sSup>
      </m:oMath>
      <w:r>
        <w:t>W. Calculate how many hydrogen atoms must fuse to form helium every second to produce this luminosity.</w:t>
      </w:r>
    </w:p>
    <w:p w:rsidR="00C746B1" w:rsidRDefault="00C746B1"/>
    <w:tbl>
      <w:tblPr>
        <w:tblStyle w:val="aa"/>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C746B1">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pPr>
          </w:p>
        </w:tc>
      </w:tr>
    </w:tbl>
    <w:p w:rsidR="00C746B1" w:rsidRDefault="00C746B1"/>
    <w:p w:rsidR="00C746B1" w:rsidRDefault="00C746B1"/>
    <w:p w:rsidR="00C746B1" w:rsidRDefault="00047362">
      <w:pPr>
        <w:numPr>
          <w:ilvl w:val="1"/>
          <w:numId w:val="4"/>
        </w:numPr>
        <w:ind w:hanging="360"/>
        <w:contextualSpacing/>
      </w:pPr>
      <w:r>
        <w:t>What percentage of hydrogen mass is converted into energy via fusion?</w:t>
      </w:r>
    </w:p>
    <w:p w:rsidR="00C746B1" w:rsidRDefault="00C746B1"/>
    <w:tbl>
      <w:tblPr>
        <w:tblStyle w:val="ab"/>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C746B1">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pPr>
          </w:p>
        </w:tc>
      </w:tr>
    </w:tbl>
    <w:p w:rsidR="00C746B1" w:rsidRDefault="00C746B1"/>
    <w:p w:rsidR="00C746B1" w:rsidRDefault="00C746B1"/>
    <w:p w:rsidR="00C746B1" w:rsidRDefault="00C746B1"/>
    <w:p w:rsidR="00C746B1" w:rsidRDefault="00047362">
      <w:pPr>
        <w:numPr>
          <w:ilvl w:val="1"/>
          <w:numId w:val="4"/>
        </w:numPr>
        <w:ind w:hanging="360"/>
        <w:contextualSpacing/>
      </w:pPr>
      <w:r>
        <w:t>How much mass is being converted into energy every second? (Hint: Use the Sun’s luminosity from part ii)</w:t>
      </w:r>
    </w:p>
    <w:p w:rsidR="00C746B1" w:rsidRDefault="00C746B1"/>
    <w:tbl>
      <w:tblPr>
        <w:tblStyle w:val="ac"/>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C746B1">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pPr>
          </w:p>
        </w:tc>
      </w:tr>
    </w:tbl>
    <w:p w:rsidR="00C746B1" w:rsidRDefault="00C746B1"/>
    <w:p w:rsidR="00C746B1" w:rsidRDefault="00C746B1">
      <w:pPr>
        <w:ind w:left="720"/>
      </w:pPr>
    </w:p>
    <w:p w:rsidR="00C746B1" w:rsidRDefault="00047362">
      <w:pPr>
        <w:numPr>
          <w:ilvl w:val="1"/>
          <w:numId w:val="4"/>
        </w:numPr>
        <w:ind w:hanging="360"/>
        <w:contextualSpacing/>
      </w:pPr>
      <w:r>
        <w:t>The Sun is composed around 71% hydrogen, 27% helium and some heavier elements. However, only 13% of this hydrogen is available for hydrogen fusion in the core. The rest remains in layers of the Sun where the temperature is too low for fusion to occur. Use these figures and the answers to previous questions to calculate the lifetime of hydrogen fusion in the Sun.</w:t>
      </w:r>
    </w:p>
    <w:p w:rsidR="00C746B1" w:rsidRDefault="00C746B1"/>
    <w:tbl>
      <w:tblPr>
        <w:tblStyle w:val="ad"/>
        <w:tblW w:w="102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5"/>
      </w:tblGrid>
      <w:tr w:rsidR="00C746B1">
        <w:tc>
          <w:tcPr>
            <w:tcW w:w="10215" w:type="dxa"/>
            <w:tcMar>
              <w:top w:w="100" w:type="dxa"/>
              <w:left w:w="100" w:type="dxa"/>
              <w:bottom w:w="100" w:type="dxa"/>
              <w:right w:w="100" w:type="dxa"/>
            </w:tcMar>
          </w:tcPr>
          <w:p w:rsidR="00C746B1" w:rsidRDefault="00C746B1">
            <w:pPr>
              <w:rPr>
                <w:color w:val="CC0000"/>
              </w:rPr>
            </w:pPr>
          </w:p>
          <w:p w:rsidR="00E44B6A" w:rsidRDefault="00E44B6A">
            <w:pPr>
              <w:rPr>
                <w:color w:val="CC0000"/>
              </w:rPr>
            </w:pPr>
          </w:p>
          <w:p w:rsidR="00E44B6A" w:rsidRDefault="00E44B6A">
            <w:pPr>
              <w:rPr>
                <w:color w:val="CC0000"/>
              </w:rPr>
            </w:pPr>
          </w:p>
          <w:p w:rsidR="00E44B6A" w:rsidRDefault="00E44B6A">
            <w:pPr>
              <w:rPr>
                <w:color w:val="CC0000"/>
              </w:rPr>
            </w:pPr>
          </w:p>
          <w:p w:rsidR="00E44B6A" w:rsidRDefault="00E44B6A">
            <w:pPr>
              <w:rPr>
                <w:color w:val="CC0000"/>
              </w:rPr>
            </w:pPr>
          </w:p>
          <w:p w:rsidR="00E44B6A" w:rsidRDefault="00E44B6A">
            <w:pPr>
              <w:rPr>
                <w:color w:val="CC0000"/>
              </w:rPr>
            </w:pPr>
          </w:p>
          <w:p w:rsidR="00E44B6A" w:rsidRDefault="00E44B6A">
            <w:pPr>
              <w:rPr>
                <w:color w:val="CC0000"/>
              </w:rPr>
            </w:pPr>
          </w:p>
          <w:p w:rsidR="00E44B6A" w:rsidRDefault="00E44B6A">
            <w:pPr>
              <w:rPr>
                <w:color w:val="CC0000"/>
              </w:rPr>
            </w:pPr>
          </w:p>
          <w:p w:rsidR="00E44B6A" w:rsidRDefault="00E44B6A">
            <w:pPr>
              <w:rPr>
                <w:color w:val="CC0000"/>
              </w:rPr>
            </w:pPr>
          </w:p>
          <w:p w:rsidR="00E44B6A" w:rsidRDefault="00E44B6A">
            <w:pPr>
              <w:rPr>
                <w:color w:val="CC0000"/>
              </w:rPr>
            </w:pPr>
          </w:p>
          <w:p w:rsidR="00E44B6A" w:rsidRDefault="00E44B6A">
            <w:pPr>
              <w:rPr>
                <w:color w:val="CC0000"/>
              </w:rPr>
            </w:pPr>
          </w:p>
          <w:p w:rsidR="00E44B6A" w:rsidRDefault="00E44B6A">
            <w:pPr>
              <w:rPr>
                <w:color w:val="CC0000"/>
              </w:rPr>
            </w:pPr>
          </w:p>
          <w:p w:rsidR="00E44B6A" w:rsidRDefault="00E44B6A">
            <w:pPr>
              <w:rPr>
                <w:color w:val="CC0000"/>
              </w:rPr>
            </w:pPr>
          </w:p>
          <w:p w:rsidR="00E44B6A" w:rsidRDefault="00E44B6A">
            <w:pPr>
              <w:rPr>
                <w:color w:val="CC0000"/>
              </w:rPr>
            </w:pPr>
          </w:p>
          <w:p w:rsidR="00E44B6A" w:rsidRDefault="00E44B6A">
            <w:pPr>
              <w:rPr>
                <w:color w:val="CC0000"/>
              </w:rPr>
            </w:pPr>
          </w:p>
          <w:p w:rsidR="00E44B6A" w:rsidRDefault="00E44B6A">
            <w:pPr>
              <w:rPr>
                <w:color w:val="CC0000"/>
              </w:rPr>
            </w:pPr>
          </w:p>
          <w:p w:rsidR="00E44B6A" w:rsidRDefault="00E44B6A">
            <w:pPr>
              <w:rPr>
                <w:color w:val="CC0000"/>
              </w:rPr>
            </w:pPr>
          </w:p>
          <w:p w:rsidR="00E44B6A" w:rsidRDefault="00E44B6A"/>
        </w:tc>
      </w:tr>
    </w:tbl>
    <w:p w:rsidR="00C746B1" w:rsidRDefault="00C746B1"/>
    <w:p w:rsidR="00C746B1" w:rsidRDefault="00047362">
      <w:pPr>
        <w:numPr>
          <w:ilvl w:val="1"/>
          <w:numId w:val="4"/>
        </w:numPr>
        <w:ind w:hanging="360"/>
        <w:contextualSpacing/>
      </w:pPr>
      <w:r>
        <w:t xml:space="preserve">The Sun will have approximately 5-6 billion years of active life (fusion of elements in the core) until it becomes a white dwarf and all nuclear reactions cease. Using your answer for v), compare the difference between these two values, and suggest/research possible reasons for the discrepancy.  </w:t>
      </w:r>
    </w:p>
    <w:p w:rsidR="00C746B1" w:rsidRDefault="00C746B1"/>
    <w:tbl>
      <w:tblPr>
        <w:tblStyle w:val="ae"/>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C746B1">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rPr>
                <w:color w:val="CC0000"/>
              </w:rPr>
            </w:pPr>
          </w:p>
          <w:p w:rsidR="00E44B6A" w:rsidRDefault="00E44B6A">
            <w:pPr>
              <w:widowControl w:val="0"/>
            </w:pPr>
          </w:p>
        </w:tc>
      </w:tr>
    </w:tbl>
    <w:p w:rsidR="00C746B1" w:rsidRDefault="00C746B1"/>
    <w:p w:rsidR="00C746B1" w:rsidRDefault="00C746B1"/>
    <w:p w:rsidR="00C746B1" w:rsidRDefault="00047362" w:rsidP="00E44B6A">
      <w:pPr>
        <w:pStyle w:val="Heading3"/>
        <w:contextualSpacing w:val="0"/>
      </w:pPr>
      <w:bookmarkStart w:id="8" w:name="h.xmhwohkx1anv" w:colFirst="0" w:colLast="0"/>
      <w:bookmarkEnd w:id="8"/>
      <w:r>
        <w:rPr>
          <w:b/>
          <w:i/>
        </w:rPr>
        <w:t>Question 2 - Stellar Evolution</w:t>
      </w:r>
    </w:p>
    <w:p w:rsidR="00C746B1" w:rsidRDefault="00047362">
      <w:pPr>
        <w:numPr>
          <w:ilvl w:val="0"/>
          <w:numId w:val="27"/>
        </w:numPr>
        <w:ind w:hanging="360"/>
        <w:contextualSpacing/>
      </w:pPr>
      <w:r>
        <w:t>Complete the following table:</w:t>
      </w:r>
    </w:p>
    <w:p w:rsidR="00C746B1" w:rsidRDefault="00047362">
      <w:pPr>
        <w:spacing w:line="32" w:lineRule="auto"/>
      </w:pPr>
      <w:r>
        <w:t xml:space="preserve"> </w:t>
      </w:r>
    </w:p>
    <w:tbl>
      <w:tblPr>
        <w:tblStyle w:val="af"/>
        <w:tblW w:w="8515" w:type="dxa"/>
        <w:jc w:val="center"/>
        <w:tblBorders>
          <w:top w:val="nil"/>
          <w:left w:val="nil"/>
          <w:bottom w:val="nil"/>
          <w:right w:val="nil"/>
          <w:insideH w:val="nil"/>
          <w:insideV w:val="nil"/>
        </w:tblBorders>
        <w:tblLayout w:type="fixed"/>
        <w:tblLook w:val="0600" w:firstRow="0" w:lastRow="0" w:firstColumn="0" w:lastColumn="0" w:noHBand="1" w:noVBand="1"/>
      </w:tblPr>
      <w:tblGrid>
        <w:gridCol w:w="2150"/>
        <w:gridCol w:w="6365"/>
      </w:tblGrid>
      <w:tr w:rsidR="00C746B1" w:rsidTr="00E44B6A">
        <w:trPr>
          <w:trHeight w:val="340"/>
          <w:jc w:val="center"/>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before="20" w:line="218" w:lineRule="auto"/>
              <w:ind w:left="34"/>
            </w:pPr>
            <w:r>
              <w:t xml:space="preserve"> </w:t>
            </w:r>
            <w:r>
              <w:rPr>
                <w:b/>
              </w:rPr>
              <w:t>Star type</w:t>
            </w:r>
          </w:p>
        </w:tc>
        <w:tc>
          <w:tcPr>
            <w:tcW w:w="636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before="20" w:line="218" w:lineRule="auto"/>
              <w:ind w:left="49"/>
            </w:pPr>
            <w:r>
              <w:t xml:space="preserve"> </w:t>
            </w:r>
            <w:r>
              <w:rPr>
                <w:b/>
              </w:rPr>
              <w:t>Energy source (elements that are fused)</w:t>
            </w:r>
          </w:p>
        </w:tc>
      </w:tr>
      <w:tr w:rsidR="00C746B1" w:rsidTr="00E44B6A">
        <w:trPr>
          <w:trHeight w:val="340"/>
          <w:jc w:val="center"/>
        </w:trPr>
        <w:tc>
          <w:tcPr>
            <w:tcW w:w="21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Default="00047362" w:rsidP="00E44B6A">
            <w:pPr>
              <w:ind w:left="34"/>
            </w:pPr>
            <w:r>
              <w:t xml:space="preserve"> Main Sequence</w:t>
            </w:r>
          </w:p>
        </w:tc>
        <w:tc>
          <w:tcPr>
            <w:tcW w:w="6365" w:type="dxa"/>
            <w:tcBorders>
              <w:bottom w:val="single" w:sz="8" w:space="0" w:color="000000"/>
              <w:right w:val="single" w:sz="8" w:space="0" w:color="000000"/>
            </w:tcBorders>
            <w:tcMar>
              <w:top w:w="100" w:type="dxa"/>
              <w:left w:w="100" w:type="dxa"/>
              <w:bottom w:w="100" w:type="dxa"/>
              <w:right w:w="100" w:type="dxa"/>
            </w:tcMar>
            <w:vAlign w:val="center"/>
          </w:tcPr>
          <w:p w:rsidR="00C746B1" w:rsidRDefault="00C746B1">
            <w:pPr>
              <w:spacing w:line="276" w:lineRule="auto"/>
              <w:ind w:left="49"/>
            </w:pPr>
          </w:p>
        </w:tc>
      </w:tr>
      <w:tr w:rsidR="00C746B1" w:rsidTr="00E44B6A">
        <w:trPr>
          <w:trHeight w:val="340"/>
          <w:jc w:val="center"/>
        </w:trPr>
        <w:tc>
          <w:tcPr>
            <w:tcW w:w="21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Default="00047362" w:rsidP="00E44B6A">
            <w:pPr>
              <w:ind w:left="34"/>
            </w:pPr>
            <w:r>
              <w:t xml:space="preserve"> Red giant</w:t>
            </w:r>
          </w:p>
        </w:tc>
        <w:tc>
          <w:tcPr>
            <w:tcW w:w="6365" w:type="dxa"/>
            <w:tcBorders>
              <w:bottom w:val="single" w:sz="8" w:space="0" w:color="000000"/>
              <w:right w:val="single" w:sz="8" w:space="0" w:color="000000"/>
            </w:tcBorders>
            <w:tcMar>
              <w:top w:w="100" w:type="dxa"/>
              <w:left w:w="100" w:type="dxa"/>
              <w:bottom w:w="100" w:type="dxa"/>
              <w:right w:w="100" w:type="dxa"/>
            </w:tcMar>
            <w:vAlign w:val="center"/>
          </w:tcPr>
          <w:p w:rsidR="00C746B1" w:rsidRDefault="00C746B1">
            <w:pPr>
              <w:spacing w:line="276" w:lineRule="auto"/>
              <w:ind w:left="49"/>
            </w:pPr>
          </w:p>
        </w:tc>
      </w:tr>
      <w:tr w:rsidR="00C746B1" w:rsidTr="00E44B6A">
        <w:trPr>
          <w:trHeight w:val="340"/>
          <w:jc w:val="center"/>
        </w:trPr>
        <w:tc>
          <w:tcPr>
            <w:tcW w:w="21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Default="00047362" w:rsidP="00E44B6A">
            <w:pPr>
              <w:ind w:left="34"/>
            </w:pPr>
            <w:r>
              <w:t xml:space="preserve"> Red supergiants</w:t>
            </w:r>
          </w:p>
        </w:tc>
        <w:tc>
          <w:tcPr>
            <w:tcW w:w="6365" w:type="dxa"/>
            <w:tcBorders>
              <w:bottom w:val="single" w:sz="8" w:space="0" w:color="000000"/>
              <w:right w:val="single" w:sz="8" w:space="0" w:color="000000"/>
            </w:tcBorders>
            <w:tcMar>
              <w:top w:w="100" w:type="dxa"/>
              <w:left w:w="100" w:type="dxa"/>
              <w:bottom w:w="100" w:type="dxa"/>
              <w:right w:w="100" w:type="dxa"/>
            </w:tcMar>
            <w:vAlign w:val="center"/>
          </w:tcPr>
          <w:p w:rsidR="00C746B1" w:rsidRDefault="00C746B1">
            <w:pPr>
              <w:spacing w:line="276" w:lineRule="auto"/>
              <w:ind w:left="49"/>
            </w:pPr>
          </w:p>
        </w:tc>
      </w:tr>
      <w:tr w:rsidR="00C746B1" w:rsidTr="00E44B6A">
        <w:trPr>
          <w:trHeight w:val="340"/>
          <w:jc w:val="center"/>
        </w:trPr>
        <w:tc>
          <w:tcPr>
            <w:tcW w:w="21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Default="00047362" w:rsidP="00E44B6A">
            <w:pPr>
              <w:ind w:left="34"/>
            </w:pPr>
            <w:r>
              <w:t xml:space="preserve"> White dwarf</w:t>
            </w:r>
          </w:p>
        </w:tc>
        <w:tc>
          <w:tcPr>
            <w:tcW w:w="6365" w:type="dxa"/>
            <w:tcBorders>
              <w:bottom w:val="single" w:sz="8" w:space="0" w:color="000000"/>
              <w:right w:val="single" w:sz="8" w:space="0" w:color="000000"/>
            </w:tcBorders>
            <w:tcMar>
              <w:top w:w="100" w:type="dxa"/>
              <w:left w:w="100" w:type="dxa"/>
              <w:bottom w:w="100" w:type="dxa"/>
              <w:right w:w="100" w:type="dxa"/>
            </w:tcMar>
            <w:vAlign w:val="center"/>
          </w:tcPr>
          <w:p w:rsidR="00C746B1" w:rsidRDefault="00C746B1">
            <w:pPr>
              <w:spacing w:line="276" w:lineRule="auto"/>
              <w:ind w:left="49"/>
            </w:pPr>
          </w:p>
        </w:tc>
      </w:tr>
    </w:tbl>
    <w:p w:rsidR="00C746B1" w:rsidRDefault="00C746B1">
      <w:pPr>
        <w:spacing w:line="276" w:lineRule="auto"/>
      </w:pPr>
    </w:p>
    <w:p w:rsidR="00C746B1" w:rsidRDefault="00C746B1">
      <w:pPr>
        <w:spacing w:line="276" w:lineRule="auto"/>
      </w:pPr>
    </w:p>
    <w:p w:rsidR="00C746B1" w:rsidRDefault="00047362">
      <w:pPr>
        <w:numPr>
          <w:ilvl w:val="0"/>
          <w:numId w:val="27"/>
        </w:numPr>
        <w:ind w:hanging="360"/>
        <w:contextualSpacing/>
      </w:pPr>
      <w:r>
        <w:t xml:space="preserve">Explain why only stars of very large initial mass may develop into a supernova (excluding type </w:t>
      </w:r>
      <w:proofErr w:type="spellStart"/>
      <w:proofErr w:type="gramStart"/>
      <w:r>
        <w:t>Ia</w:t>
      </w:r>
      <w:proofErr w:type="spellEnd"/>
      <w:proofErr w:type="gramEnd"/>
      <w:r>
        <w:t xml:space="preserve"> supernovae).</w:t>
      </w:r>
    </w:p>
    <w:p w:rsidR="00C746B1" w:rsidRDefault="00047362">
      <w:pPr>
        <w:spacing w:line="276" w:lineRule="auto"/>
        <w:ind w:left="720"/>
      </w:pPr>
      <w:r>
        <w:t xml:space="preserve"> </w:t>
      </w:r>
    </w:p>
    <w:tbl>
      <w:tblPr>
        <w:tblStyle w:val="af0"/>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C746B1">
            <w:pPr>
              <w:rPr>
                <w:color w:val="CC0000"/>
              </w:rPr>
            </w:pPr>
          </w:p>
          <w:p w:rsidR="004F6691" w:rsidRDefault="004F6691">
            <w:pPr>
              <w:rPr>
                <w:color w:val="CC0000"/>
              </w:rPr>
            </w:pPr>
          </w:p>
          <w:p w:rsidR="004F6691" w:rsidRDefault="004F6691">
            <w:pPr>
              <w:rPr>
                <w:color w:val="CC0000"/>
              </w:rPr>
            </w:pPr>
          </w:p>
          <w:p w:rsidR="004F6691" w:rsidRDefault="004F6691">
            <w:pPr>
              <w:rPr>
                <w:color w:val="CC0000"/>
              </w:rPr>
            </w:pPr>
          </w:p>
          <w:p w:rsidR="004F6691" w:rsidRDefault="004F6691">
            <w:pPr>
              <w:rPr>
                <w:color w:val="CC0000"/>
              </w:rPr>
            </w:pPr>
          </w:p>
          <w:p w:rsidR="004F6691" w:rsidRDefault="004F6691">
            <w:pPr>
              <w:rPr>
                <w:color w:val="CC0000"/>
              </w:rPr>
            </w:pPr>
          </w:p>
          <w:p w:rsidR="004F6691" w:rsidRDefault="004F6691">
            <w:pPr>
              <w:rPr>
                <w:color w:val="CC0000"/>
              </w:rPr>
            </w:pPr>
          </w:p>
          <w:p w:rsidR="004F6691" w:rsidRDefault="004F6691"/>
        </w:tc>
      </w:tr>
    </w:tbl>
    <w:p w:rsidR="00C746B1" w:rsidRDefault="00C746B1">
      <w:pPr>
        <w:spacing w:line="276" w:lineRule="auto"/>
      </w:pPr>
    </w:p>
    <w:p w:rsidR="00C746B1" w:rsidRDefault="00047362">
      <w:pPr>
        <w:numPr>
          <w:ilvl w:val="0"/>
          <w:numId w:val="27"/>
        </w:numPr>
        <w:ind w:hanging="360"/>
        <w:contextualSpacing/>
      </w:pPr>
      <w:r>
        <w:t>Explain how white dwarf stars differ from main sequence stars.</w:t>
      </w:r>
    </w:p>
    <w:p w:rsidR="00C746B1" w:rsidRDefault="00047362">
      <w:pPr>
        <w:spacing w:line="276" w:lineRule="auto"/>
        <w:ind w:left="720"/>
      </w:pPr>
      <w:r>
        <w:t xml:space="preserve"> </w:t>
      </w:r>
    </w:p>
    <w:tbl>
      <w:tblPr>
        <w:tblStyle w:val="af1"/>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C746B1">
            <w:pPr>
              <w:rPr>
                <w:color w:val="CC0000"/>
              </w:rPr>
            </w:pPr>
          </w:p>
          <w:p w:rsidR="00E44B6A" w:rsidRDefault="00E44B6A">
            <w:pPr>
              <w:rPr>
                <w:color w:val="CC0000"/>
              </w:rPr>
            </w:pPr>
          </w:p>
          <w:p w:rsidR="00E44B6A" w:rsidRDefault="00E44B6A">
            <w:pPr>
              <w:rPr>
                <w:color w:val="CC0000"/>
              </w:rPr>
            </w:pPr>
          </w:p>
          <w:p w:rsidR="00E44B6A" w:rsidRDefault="00E44B6A">
            <w:pPr>
              <w:rPr>
                <w:color w:val="CC0000"/>
              </w:rPr>
            </w:pPr>
          </w:p>
          <w:p w:rsidR="00E44B6A" w:rsidRDefault="00E44B6A">
            <w:pPr>
              <w:rPr>
                <w:color w:val="CC0000"/>
              </w:rPr>
            </w:pPr>
          </w:p>
          <w:p w:rsidR="00E44B6A" w:rsidRDefault="00E44B6A"/>
        </w:tc>
      </w:tr>
    </w:tbl>
    <w:p w:rsidR="00C746B1" w:rsidRDefault="00C746B1">
      <w:pPr>
        <w:spacing w:line="276" w:lineRule="auto"/>
      </w:pPr>
    </w:p>
    <w:p w:rsidR="00C746B1" w:rsidRDefault="00C746B1">
      <w:pPr>
        <w:spacing w:line="276" w:lineRule="auto"/>
      </w:pPr>
    </w:p>
    <w:p w:rsidR="00C746B1" w:rsidRDefault="00047362">
      <w:pPr>
        <w:numPr>
          <w:ilvl w:val="0"/>
          <w:numId w:val="27"/>
        </w:numPr>
        <w:ind w:hanging="360"/>
        <w:contextualSpacing/>
      </w:pPr>
      <w:r>
        <w:t xml:space="preserve">Our solar system is made up of 98 naturally occurring elements. However, only 2 elements (hydrogen and helium) are created by the Sun. How is it possible that we observe these heavier elements? </w:t>
      </w:r>
      <w:proofErr w:type="gramStart"/>
      <w:r>
        <w:t>i.e</w:t>
      </w:r>
      <w:proofErr w:type="gramEnd"/>
      <w:r>
        <w:t>. Where did these heavier elements originate?</w:t>
      </w:r>
    </w:p>
    <w:p w:rsidR="00C746B1" w:rsidRDefault="00047362">
      <w:pPr>
        <w:spacing w:line="276" w:lineRule="auto"/>
        <w:ind w:left="720"/>
      </w:pPr>
      <w:r>
        <w:t xml:space="preserve"> </w:t>
      </w:r>
    </w:p>
    <w:tbl>
      <w:tblPr>
        <w:tblStyle w:val="af2"/>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C746B1">
            <w:pPr>
              <w:rPr>
                <w:color w:val="CC0000"/>
              </w:rPr>
            </w:pPr>
          </w:p>
          <w:p w:rsidR="00E44B6A" w:rsidRDefault="00E44B6A">
            <w:pPr>
              <w:rPr>
                <w:color w:val="CC0000"/>
              </w:rPr>
            </w:pPr>
          </w:p>
          <w:p w:rsidR="00E44B6A" w:rsidRDefault="00E44B6A">
            <w:pPr>
              <w:rPr>
                <w:color w:val="CC0000"/>
              </w:rPr>
            </w:pPr>
          </w:p>
          <w:p w:rsidR="00E44B6A" w:rsidRDefault="00E44B6A"/>
        </w:tc>
      </w:tr>
    </w:tbl>
    <w:p w:rsidR="00C746B1" w:rsidRDefault="00C746B1"/>
    <w:p w:rsidR="00270051" w:rsidRDefault="00047362">
      <w:pPr>
        <w:numPr>
          <w:ilvl w:val="0"/>
          <w:numId w:val="27"/>
        </w:numPr>
        <w:ind w:hanging="360"/>
        <w:contextualSpacing/>
      </w:pPr>
      <w:r>
        <w:t>Identify the following objects in the stellar evolution chart.</w:t>
      </w:r>
    </w:p>
    <w:p w:rsidR="00C746B1" w:rsidRDefault="00047362" w:rsidP="00270051">
      <w:pPr>
        <w:contextualSpacing/>
      </w:pPr>
      <w:r>
        <w:t xml:space="preserve"> </w:t>
      </w:r>
    </w:p>
    <w:p w:rsidR="00C746B1" w:rsidRDefault="00270051" w:rsidP="00270051">
      <w:pPr>
        <w:jc w:val="center"/>
      </w:pPr>
      <w:r>
        <w:rPr>
          <w:noProof/>
        </w:rPr>
        <w:drawing>
          <wp:inline distT="0" distB="0" distL="0" distR="0">
            <wp:extent cx="6391275" cy="2246439"/>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larEvolution.png"/>
                    <pic:cNvPicPr/>
                  </pic:nvPicPr>
                  <pic:blipFill rotWithShape="1">
                    <a:blip r:embed="rId18" cstate="screen">
                      <a:extLst>
                        <a:ext uri="{28A0092B-C50C-407E-A947-70E740481C1C}">
                          <a14:useLocalDpi xmlns:a14="http://schemas.microsoft.com/office/drawing/2010/main"/>
                        </a:ext>
                      </a:extLst>
                    </a:blip>
                    <a:srcRect b="19925"/>
                    <a:stretch/>
                  </pic:blipFill>
                  <pic:spPr bwMode="auto">
                    <a:xfrm>
                      <a:off x="0" y="0"/>
                      <a:ext cx="6390478" cy="2246159"/>
                    </a:xfrm>
                    <a:prstGeom prst="rect">
                      <a:avLst/>
                    </a:prstGeom>
                    <a:ln>
                      <a:noFill/>
                    </a:ln>
                    <a:extLst>
                      <a:ext uri="{53640926-AAD7-44D8-BBD7-CCE9431645EC}">
                        <a14:shadowObscured xmlns:a14="http://schemas.microsoft.com/office/drawing/2010/main"/>
                      </a:ext>
                    </a:extLst>
                  </pic:spPr>
                </pic:pic>
              </a:graphicData>
            </a:graphic>
          </wp:inline>
        </w:drawing>
      </w:r>
    </w:p>
    <w:p w:rsidR="00C746B1" w:rsidRDefault="00C746B1">
      <w:pPr>
        <w:jc w:val="center"/>
      </w:pPr>
    </w:p>
    <w:p w:rsidR="00C746B1" w:rsidRDefault="00047362">
      <w:r>
        <w:rPr>
          <w:i/>
          <w:sz w:val="16"/>
          <w:szCs w:val="16"/>
        </w:rPr>
        <w:t xml:space="preserve">Image edited from </w:t>
      </w:r>
      <w:hyperlink r:id="rId19">
        <w:r>
          <w:rPr>
            <w:i/>
            <w:color w:val="1155CC"/>
            <w:sz w:val="16"/>
            <w:szCs w:val="16"/>
            <w:u w:val="single"/>
          </w:rPr>
          <w:t>https://upload.wikimedia.org/wikipedia/commons/0/0f/Stellar_evolution_Hebrew.png</w:t>
        </w:r>
      </w:hyperlink>
      <w:r>
        <w:rPr>
          <w:i/>
          <w:sz w:val="16"/>
          <w:szCs w:val="16"/>
        </w:rPr>
        <w:t xml:space="preserve"> </w:t>
      </w:r>
    </w:p>
    <w:p w:rsidR="00C746B1" w:rsidRDefault="00047362">
      <w:r>
        <w:rPr>
          <w:i/>
          <w:sz w:val="16"/>
          <w:szCs w:val="16"/>
        </w:rPr>
        <w:t xml:space="preserve">Attribution: DMY at Hebrew Wikipedia [GFDL (http://www.gnu.org/copyleft/fdl.html) or CC BY-SA 3.0 (http://creativecommons.org/licenses/by-sa/3.0)], via Wikimedia Commons </w:t>
      </w:r>
    </w:p>
    <w:p w:rsidR="00C746B1" w:rsidRDefault="00C746B1"/>
    <w:tbl>
      <w:tblPr>
        <w:tblStyle w:val="af3"/>
        <w:tblW w:w="10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2760"/>
        <w:gridCol w:w="360"/>
        <w:gridCol w:w="405"/>
        <w:gridCol w:w="2565"/>
        <w:gridCol w:w="360"/>
        <w:gridCol w:w="390"/>
        <w:gridCol w:w="2925"/>
      </w:tblGrid>
      <w:tr w:rsidR="00C746B1">
        <w:tc>
          <w:tcPr>
            <w:tcW w:w="420" w:type="dxa"/>
            <w:tcMar>
              <w:top w:w="100" w:type="dxa"/>
              <w:left w:w="100" w:type="dxa"/>
              <w:bottom w:w="100" w:type="dxa"/>
              <w:right w:w="100" w:type="dxa"/>
            </w:tcMar>
          </w:tcPr>
          <w:p w:rsidR="00C746B1" w:rsidRDefault="00047362">
            <w:pPr>
              <w:widowControl w:val="0"/>
            </w:pPr>
            <w:r>
              <w:t>A</w:t>
            </w:r>
          </w:p>
        </w:tc>
        <w:tc>
          <w:tcPr>
            <w:tcW w:w="2760" w:type="dxa"/>
            <w:tcMar>
              <w:top w:w="100" w:type="dxa"/>
              <w:left w:w="100" w:type="dxa"/>
              <w:bottom w:w="100" w:type="dxa"/>
              <w:right w:w="100" w:type="dxa"/>
            </w:tcMar>
          </w:tcPr>
          <w:p w:rsidR="00C746B1" w:rsidRDefault="004F6691">
            <w:r>
              <w:rPr>
                <w:color w:val="CC0000"/>
              </w:rPr>
              <w:t xml:space="preserve"> </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405" w:type="dxa"/>
            <w:tcMar>
              <w:top w:w="100" w:type="dxa"/>
              <w:left w:w="100" w:type="dxa"/>
              <w:bottom w:w="100" w:type="dxa"/>
              <w:right w:w="100" w:type="dxa"/>
            </w:tcMar>
          </w:tcPr>
          <w:p w:rsidR="00C746B1" w:rsidRDefault="00047362">
            <w:pPr>
              <w:widowControl w:val="0"/>
            </w:pPr>
            <w:r>
              <w:t>F</w:t>
            </w:r>
          </w:p>
        </w:tc>
        <w:tc>
          <w:tcPr>
            <w:tcW w:w="2565" w:type="dxa"/>
            <w:tcMar>
              <w:top w:w="100" w:type="dxa"/>
              <w:left w:w="100" w:type="dxa"/>
              <w:bottom w:w="100" w:type="dxa"/>
              <w:right w:w="100" w:type="dxa"/>
            </w:tcMar>
          </w:tcPr>
          <w:p w:rsidR="00C746B1" w:rsidRDefault="004F6691">
            <w:r>
              <w:rPr>
                <w:color w:val="CC0000"/>
              </w:rPr>
              <w:t xml:space="preserve"> </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390" w:type="dxa"/>
            <w:tcMar>
              <w:top w:w="100" w:type="dxa"/>
              <w:left w:w="100" w:type="dxa"/>
              <w:bottom w:w="100" w:type="dxa"/>
              <w:right w:w="100" w:type="dxa"/>
            </w:tcMar>
          </w:tcPr>
          <w:p w:rsidR="00C746B1" w:rsidRDefault="00047362">
            <w:pPr>
              <w:widowControl w:val="0"/>
            </w:pPr>
            <w:r>
              <w:t>K</w:t>
            </w:r>
          </w:p>
        </w:tc>
        <w:tc>
          <w:tcPr>
            <w:tcW w:w="2925" w:type="dxa"/>
            <w:tcMar>
              <w:top w:w="100" w:type="dxa"/>
              <w:left w:w="100" w:type="dxa"/>
              <w:bottom w:w="100" w:type="dxa"/>
              <w:right w:w="100" w:type="dxa"/>
            </w:tcMar>
          </w:tcPr>
          <w:p w:rsidR="00C746B1" w:rsidRDefault="004F6691">
            <w:r>
              <w:rPr>
                <w:color w:val="CC0000"/>
              </w:rPr>
              <w:t xml:space="preserve"> </w:t>
            </w:r>
          </w:p>
        </w:tc>
      </w:tr>
      <w:tr w:rsidR="00C746B1">
        <w:tc>
          <w:tcPr>
            <w:tcW w:w="420" w:type="dxa"/>
            <w:tcMar>
              <w:top w:w="100" w:type="dxa"/>
              <w:left w:w="100" w:type="dxa"/>
              <w:bottom w:w="100" w:type="dxa"/>
              <w:right w:w="100" w:type="dxa"/>
            </w:tcMar>
          </w:tcPr>
          <w:p w:rsidR="00C746B1" w:rsidRDefault="00047362">
            <w:pPr>
              <w:widowControl w:val="0"/>
            </w:pPr>
            <w:r>
              <w:t>B</w:t>
            </w:r>
          </w:p>
        </w:tc>
        <w:tc>
          <w:tcPr>
            <w:tcW w:w="2760" w:type="dxa"/>
            <w:tcMar>
              <w:top w:w="100" w:type="dxa"/>
              <w:left w:w="100" w:type="dxa"/>
              <w:bottom w:w="100" w:type="dxa"/>
              <w:right w:w="100" w:type="dxa"/>
            </w:tcMar>
          </w:tcPr>
          <w:p w:rsidR="00C746B1" w:rsidRDefault="004F6691">
            <w:r>
              <w:rPr>
                <w:color w:val="CC0000"/>
              </w:rPr>
              <w:t xml:space="preserve"> </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405" w:type="dxa"/>
            <w:tcMar>
              <w:top w:w="100" w:type="dxa"/>
              <w:left w:w="100" w:type="dxa"/>
              <w:bottom w:w="100" w:type="dxa"/>
              <w:right w:w="100" w:type="dxa"/>
            </w:tcMar>
          </w:tcPr>
          <w:p w:rsidR="00C746B1" w:rsidRDefault="00047362">
            <w:pPr>
              <w:widowControl w:val="0"/>
            </w:pPr>
            <w:r>
              <w:t>G</w:t>
            </w:r>
          </w:p>
        </w:tc>
        <w:tc>
          <w:tcPr>
            <w:tcW w:w="2565" w:type="dxa"/>
            <w:tcMar>
              <w:top w:w="100" w:type="dxa"/>
              <w:left w:w="100" w:type="dxa"/>
              <w:bottom w:w="100" w:type="dxa"/>
              <w:right w:w="100" w:type="dxa"/>
            </w:tcMar>
          </w:tcPr>
          <w:p w:rsidR="00C746B1" w:rsidRDefault="004F6691">
            <w:r>
              <w:rPr>
                <w:color w:val="CC0000"/>
              </w:rPr>
              <w:t xml:space="preserve"> </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390" w:type="dxa"/>
            <w:tcMar>
              <w:top w:w="100" w:type="dxa"/>
              <w:left w:w="100" w:type="dxa"/>
              <w:bottom w:w="100" w:type="dxa"/>
              <w:right w:w="100" w:type="dxa"/>
            </w:tcMar>
          </w:tcPr>
          <w:p w:rsidR="00C746B1" w:rsidRDefault="00047362">
            <w:pPr>
              <w:widowControl w:val="0"/>
            </w:pPr>
            <w:r>
              <w:t>L</w:t>
            </w:r>
          </w:p>
        </w:tc>
        <w:tc>
          <w:tcPr>
            <w:tcW w:w="2925" w:type="dxa"/>
            <w:tcMar>
              <w:top w:w="100" w:type="dxa"/>
              <w:left w:w="100" w:type="dxa"/>
              <w:bottom w:w="100" w:type="dxa"/>
              <w:right w:w="100" w:type="dxa"/>
            </w:tcMar>
          </w:tcPr>
          <w:p w:rsidR="00C746B1" w:rsidRDefault="004F6691">
            <w:r>
              <w:rPr>
                <w:color w:val="CC0000"/>
              </w:rPr>
              <w:t xml:space="preserve"> </w:t>
            </w:r>
          </w:p>
        </w:tc>
      </w:tr>
      <w:tr w:rsidR="00C746B1">
        <w:tc>
          <w:tcPr>
            <w:tcW w:w="420" w:type="dxa"/>
            <w:tcMar>
              <w:top w:w="100" w:type="dxa"/>
              <w:left w:w="100" w:type="dxa"/>
              <w:bottom w:w="100" w:type="dxa"/>
              <w:right w:w="100" w:type="dxa"/>
            </w:tcMar>
          </w:tcPr>
          <w:p w:rsidR="00C746B1" w:rsidRDefault="00047362">
            <w:pPr>
              <w:widowControl w:val="0"/>
            </w:pPr>
            <w:r>
              <w:t>C</w:t>
            </w:r>
          </w:p>
        </w:tc>
        <w:tc>
          <w:tcPr>
            <w:tcW w:w="2760" w:type="dxa"/>
            <w:tcMar>
              <w:top w:w="100" w:type="dxa"/>
              <w:left w:w="100" w:type="dxa"/>
              <w:bottom w:w="100" w:type="dxa"/>
              <w:right w:w="100" w:type="dxa"/>
            </w:tcMar>
          </w:tcPr>
          <w:p w:rsidR="00C746B1" w:rsidRDefault="004F6691">
            <w:r>
              <w:rPr>
                <w:color w:val="CC0000"/>
              </w:rPr>
              <w:t xml:space="preserve"> </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405" w:type="dxa"/>
            <w:tcMar>
              <w:top w:w="100" w:type="dxa"/>
              <w:left w:w="100" w:type="dxa"/>
              <w:bottom w:w="100" w:type="dxa"/>
              <w:right w:w="100" w:type="dxa"/>
            </w:tcMar>
          </w:tcPr>
          <w:p w:rsidR="00C746B1" w:rsidRDefault="00047362">
            <w:pPr>
              <w:widowControl w:val="0"/>
            </w:pPr>
            <w:r>
              <w:t>H</w:t>
            </w:r>
          </w:p>
        </w:tc>
        <w:tc>
          <w:tcPr>
            <w:tcW w:w="2565" w:type="dxa"/>
            <w:tcMar>
              <w:top w:w="100" w:type="dxa"/>
              <w:left w:w="100" w:type="dxa"/>
              <w:bottom w:w="100" w:type="dxa"/>
              <w:right w:w="100" w:type="dxa"/>
            </w:tcMar>
          </w:tcPr>
          <w:p w:rsidR="00C746B1" w:rsidRDefault="004F6691">
            <w:r>
              <w:rPr>
                <w:color w:val="CC0000"/>
              </w:rPr>
              <w:t xml:space="preserve"> </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390" w:type="dxa"/>
            <w:tcMar>
              <w:top w:w="100" w:type="dxa"/>
              <w:left w:w="100" w:type="dxa"/>
              <w:bottom w:w="100" w:type="dxa"/>
              <w:right w:w="100" w:type="dxa"/>
            </w:tcMar>
          </w:tcPr>
          <w:p w:rsidR="00C746B1" w:rsidRDefault="00047362">
            <w:pPr>
              <w:widowControl w:val="0"/>
            </w:pPr>
            <w:r>
              <w:t>M</w:t>
            </w:r>
          </w:p>
        </w:tc>
        <w:tc>
          <w:tcPr>
            <w:tcW w:w="2925" w:type="dxa"/>
            <w:tcMar>
              <w:top w:w="100" w:type="dxa"/>
              <w:left w:w="100" w:type="dxa"/>
              <w:bottom w:w="100" w:type="dxa"/>
              <w:right w:w="100" w:type="dxa"/>
            </w:tcMar>
          </w:tcPr>
          <w:p w:rsidR="00C746B1" w:rsidRDefault="004F6691">
            <w:r>
              <w:rPr>
                <w:color w:val="CC0000"/>
              </w:rPr>
              <w:t xml:space="preserve"> </w:t>
            </w:r>
          </w:p>
        </w:tc>
      </w:tr>
      <w:tr w:rsidR="00C746B1">
        <w:tc>
          <w:tcPr>
            <w:tcW w:w="420" w:type="dxa"/>
            <w:tcMar>
              <w:top w:w="100" w:type="dxa"/>
              <w:left w:w="100" w:type="dxa"/>
              <w:bottom w:w="100" w:type="dxa"/>
              <w:right w:w="100" w:type="dxa"/>
            </w:tcMar>
          </w:tcPr>
          <w:p w:rsidR="00C746B1" w:rsidRDefault="00047362">
            <w:pPr>
              <w:widowControl w:val="0"/>
            </w:pPr>
            <w:r>
              <w:t>D</w:t>
            </w:r>
          </w:p>
        </w:tc>
        <w:tc>
          <w:tcPr>
            <w:tcW w:w="2760" w:type="dxa"/>
            <w:tcMar>
              <w:top w:w="100" w:type="dxa"/>
              <w:left w:w="100" w:type="dxa"/>
              <w:bottom w:w="100" w:type="dxa"/>
              <w:right w:w="100" w:type="dxa"/>
            </w:tcMar>
          </w:tcPr>
          <w:p w:rsidR="00C746B1" w:rsidRDefault="004F6691">
            <w:r>
              <w:rPr>
                <w:color w:val="CC0000"/>
              </w:rPr>
              <w:t xml:space="preserve"> </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405" w:type="dxa"/>
            <w:tcMar>
              <w:top w:w="100" w:type="dxa"/>
              <w:left w:w="100" w:type="dxa"/>
              <w:bottom w:w="100" w:type="dxa"/>
              <w:right w:w="100" w:type="dxa"/>
            </w:tcMar>
          </w:tcPr>
          <w:p w:rsidR="00C746B1" w:rsidRDefault="00047362">
            <w:pPr>
              <w:widowControl w:val="0"/>
            </w:pPr>
            <w:r>
              <w:t>I</w:t>
            </w:r>
          </w:p>
        </w:tc>
        <w:tc>
          <w:tcPr>
            <w:tcW w:w="2565" w:type="dxa"/>
            <w:tcMar>
              <w:top w:w="100" w:type="dxa"/>
              <w:left w:w="100" w:type="dxa"/>
              <w:bottom w:w="100" w:type="dxa"/>
              <w:right w:w="100" w:type="dxa"/>
            </w:tcMar>
          </w:tcPr>
          <w:p w:rsidR="00C746B1" w:rsidRDefault="004F6691">
            <w:r>
              <w:rPr>
                <w:color w:val="CC0000"/>
              </w:rPr>
              <w:t xml:space="preserve"> </w:t>
            </w:r>
          </w:p>
        </w:tc>
        <w:tc>
          <w:tcPr>
            <w:tcW w:w="360" w:type="dxa"/>
            <w:tcBorders>
              <w:top w:val="single" w:sz="8" w:space="0" w:color="FFFFFF"/>
              <w:bottom w:val="nil"/>
            </w:tcBorders>
            <w:tcMar>
              <w:top w:w="100" w:type="dxa"/>
              <w:left w:w="100" w:type="dxa"/>
              <w:bottom w:w="100" w:type="dxa"/>
              <w:right w:w="100" w:type="dxa"/>
            </w:tcMar>
          </w:tcPr>
          <w:p w:rsidR="00C746B1" w:rsidRDefault="00C746B1">
            <w:pPr>
              <w:widowControl w:val="0"/>
            </w:pPr>
          </w:p>
        </w:tc>
        <w:tc>
          <w:tcPr>
            <w:tcW w:w="390" w:type="dxa"/>
            <w:tcMar>
              <w:top w:w="100" w:type="dxa"/>
              <w:left w:w="100" w:type="dxa"/>
              <w:bottom w:w="100" w:type="dxa"/>
              <w:right w:w="100" w:type="dxa"/>
            </w:tcMar>
          </w:tcPr>
          <w:p w:rsidR="00C746B1" w:rsidRDefault="00047362">
            <w:pPr>
              <w:widowControl w:val="0"/>
            </w:pPr>
            <w:r>
              <w:t>N</w:t>
            </w:r>
          </w:p>
        </w:tc>
        <w:tc>
          <w:tcPr>
            <w:tcW w:w="2925" w:type="dxa"/>
            <w:tcMar>
              <w:top w:w="100" w:type="dxa"/>
              <w:left w:w="100" w:type="dxa"/>
              <w:bottom w:w="100" w:type="dxa"/>
              <w:right w:w="100" w:type="dxa"/>
            </w:tcMar>
          </w:tcPr>
          <w:p w:rsidR="00C746B1" w:rsidRDefault="004F6691">
            <w:r>
              <w:rPr>
                <w:color w:val="CC0000"/>
              </w:rPr>
              <w:t xml:space="preserve"> </w:t>
            </w:r>
            <w:r w:rsidR="00047362">
              <w:rPr>
                <w:color w:val="CC0000"/>
              </w:rPr>
              <w:t xml:space="preserve"> </w:t>
            </w:r>
          </w:p>
        </w:tc>
      </w:tr>
      <w:tr w:rsidR="00C746B1">
        <w:tc>
          <w:tcPr>
            <w:tcW w:w="420" w:type="dxa"/>
            <w:tcMar>
              <w:top w:w="100" w:type="dxa"/>
              <w:left w:w="100" w:type="dxa"/>
              <w:bottom w:w="100" w:type="dxa"/>
              <w:right w:w="100" w:type="dxa"/>
            </w:tcMar>
          </w:tcPr>
          <w:p w:rsidR="00C746B1" w:rsidRDefault="00047362">
            <w:pPr>
              <w:widowControl w:val="0"/>
            </w:pPr>
            <w:r>
              <w:t>E</w:t>
            </w:r>
          </w:p>
        </w:tc>
        <w:tc>
          <w:tcPr>
            <w:tcW w:w="2760" w:type="dxa"/>
            <w:tcMar>
              <w:top w:w="100" w:type="dxa"/>
              <w:left w:w="100" w:type="dxa"/>
              <w:bottom w:w="100" w:type="dxa"/>
              <w:right w:w="100" w:type="dxa"/>
            </w:tcMar>
          </w:tcPr>
          <w:p w:rsidR="00C746B1" w:rsidRDefault="004F6691">
            <w:r>
              <w:rPr>
                <w:color w:val="CC0000"/>
              </w:rPr>
              <w:t xml:space="preserve"> </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405" w:type="dxa"/>
            <w:tcMar>
              <w:top w:w="100" w:type="dxa"/>
              <w:left w:w="100" w:type="dxa"/>
              <w:bottom w:w="100" w:type="dxa"/>
              <w:right w:w="100" w:type="dxa"/>
            </w:tcMar>
          </w:tcPr>
          <w:p w:rsidR="00C746B1" w:rsidRDefault="00047362">
            <w:pPr>
              <w:widowControl w:val="0"/>
            </w:pPr>
            <w:r>
              <w:t>J</w:t>
            </w:r>
          </w:p>
        </w:tc>
        <w:tc>
          <w:tcPr>
            <w:tcW w:w="2565" w:type="dxa"/>
            <w:tcMar>
              <w:top w:w="100" w:type="dxa"/>
              <w:left w:w="100" w:type="dxa"/>
              <w:bottom w:w="100" w:type="dxa"/>
              <w:right w:w="100" w:type="dxa"/>
            </w:tcMar>
          </w:tcPr>
          <w:p w:rsidR="00C746B1" w:rsidRDefault="004F6691">
            <w:r>
              <w:rPr>
                <w:color w:val="CC0000"/>
              </w:rPr>
              <w:t xml:space="preserve"> </w:t>
            </w:r>
          </w:p>
        </w:tc>
        <w:tc>
          <w:tcPr>
            <w:tcW w:w="360" w:type="dxa"/>
            <w:tcBorders>
              <w:top w:val="nil"/>
              <w:bottom w:val="nil"/>
            </w:tcBorders>
            <w:tcMar>
              <w:top w:w="100" w:type="dxa"/>
              <w:left w:w="100" w:type="dxa"/>
              <w:bottom w:w="100" w:type="dxa"/>
              <w:right w:w="100" w:type="dxa"/>
            </w:tcMar>
          </w:tcPr>
          <w:p w:rsidR="00C746B1" w:rsidRDefault="00C746B1">
            <w:pPr>
              <w:widowControl w:val="0"/>
            </w:pPr>
          </w:p>
        </w:tc>
        <w:tc>
          <w:tcPr>
            <w:tcW w:w="390" w:type="dxa"/>
            <w:tcMar>
              <w:top w:w="100" w:type="dxa"/>
              <w:left w:w="100" w:type="dxa"/>
              <w:bottom w:w="100" w:type="dxa"/>
              <w:right w:w="100" w:type="dxa"/>
            </w:tcMar>
          </w:tcPr>
          <w:p w:rsidR="00C746B1" w:rsidRDefault="00C746B1">
            <w:pPr>
              <w:widowControl w:val="0"/>
            </w:pPr>
          </w:p>
        </w:tc>
        <w:tc>
          <w:tcPr>
            <w:tcW w:w="2925" w:type="dxa"/>
            <w:tcMar>
              <w:top w:w="100" w:type="dxa"/>
              <w:left w:w="100" w:type="dxa"/>
              <w:bottom w:w="100" w:type="dxa"/>
              <w:right w:w="100" w:type="dxa"/>
            </w:tcMar>
          </w:tcPr>
          <w:p w:rsidR="00C746B1" w:rsidRDefault="00C746B1">
            <w:pPr>
              <w:widowControl w:val="0"/>
            </w:pPr>
          </w:p>
        </w:tc>
      </w:tr>
    </w:tbl>
    <w:p w:rsidR="00C746B1" w:rsidRDefault="00047362">
      <w:pPr>
        <w:pStyle w:val="Heading3"/>
        <w:contextualSpacing w:val="0"/>
      </w:pPr>
      <w:bookmarkStart w:id="9" w:name="h.grgv1vqvel3i" w:colFirst="0" w:colLast="0"/>
      <w:bookmarkEnd w:id="9"/>
      <w:r>
        <w:rPr>
          <w:b/>
          <w:i/>
        </w:rPr>
        <w:lastRenderedPageBreak/>
        <w:t>Question 3 - Stellar Properties (N</w:t>
      </w:r>
      <w:r w:rsidR="009B5E31">
        <w:rPr>
          <w:b/>
          <w:i/>
        </w:rPr>
        <w:t xml:space="preserve">ew </w:t>
      </w:r>
      <w:r>
        <w:rPr>
          <w:b/>
          <w:i/>
        </w:rPr>
        <w:t>S</w:t>
      </w:r>
      <w:r w:rsidR="009B5E31">
        <w:rPr>
          <w:b/>
          <w:i/>
        </w:rPr>
        <w:t xml:space="preserve">outh </w:t>
      </w:r>
      <w:r>
        <w:rPr>
          <w:b/>
          <w:i/>
        </w:rPr>
        <w:t>W</w:t>
      </w:r>
      <w:r w:rsidR="009B5E31">
        <w:rPr>
          <w:b/>
          <w:i/>
        </w:rPr>
        <w:t>ales HSC</w:t>
      </w:r>
      <w:r>
        <w:rPr>
          <w:b/>
          <w:i/>
        </w:rPr>
        <w:t>)</w:t>
      </w:r>
    </w:p>
    <w:p w:rsidR="00C746B1" w:rsidRDefault="00C746B1"/>
    <w:p w:rsidR="00C746B1" w:rsidRDefault="00047362">
      <w:pPr>
        <w:numPr>
          <w:ilvl w:val="0"/>
          <w:numId w:val="6"/>
        </w:numPr>
        <w:ind w:hanging="360"/>
        <w:contextualSpacing/>
      </w:pPr>
      <w:r>
        <w:t>Describe the relationship between a star's temperature and its colour.</w:t>
      </w:r>
    </w:p>
    <w:p w:rsidR="00C746B1" w:rsidRDefault="00C746B1"/>
    <w:tbl>
      <w:tblPr>
        <w:tblStyle w:val="af4"/>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C746B1">
            <w:pPr>
              <w:rPr>
                <w:color w:val="CC0000"/>
              </w:rPr>
            </w:pPr>
          </w:p>
          <w:p w:rsidR="00E44B6A" w:rsidRDefault="00E44B6A">
            <w:pPr>
              <w:rPr>
                <w:color w:val="CC0000"/>
              </w:rPr>
            </w:pPr>
          </w:p>
          <w:p w:rsidR="00E44B6A" w:rsidRDefault="00E44B6A">
            <w:pPr>
              <w:rPr>
                <w:color w:val="CC0000"/>
              </w:rPr>
            </w:pPr>
          </w:p>
          <w:p w:rsidR="00E44B6A" w:rsidRDefault="00E44B6A">
            <w:pPr>
              <w:rPr>
                <w:color w:val="CC0000"/>
              </w:rPr>
            </w:pPr>
          </w:p>
          <w:p w:rsidR="00E44B6A" w:rsidRDefault="00E44B6A"/>
        </w:tc>
      </w:tr>
    </w:tbl>
    <w:p w:rsidR="00C746B1" w:rsidRDefault="00C746B1"/>
    <w:p w:rsidR="00C746B1" w:rsidRDefault="00C746B1"/>
    <w:p w:rsidR="00C746B1" w:rsidRDefault="00047362">
      <w:pPr>
        <w:numPr>
          <w:ilvl w:val="0"/>
          <w:numId w:val="6"/>
        </w:numPr>
        <w:ind w:hanging="360"/>
        <w:contextualSpacing/>
      </w:pPr>
      <w:r>
        <w:t>What two factors affect a star’s luminosity (by looking at an HR diagram)?</w:t>
      </w:r>
    </w:p>
    <w:p w:rsidR="00C746B1" w:rsidRDefault="00C746B1"/>
    <w:tbl>
      <w:tblPr>
        <w:tblStyle w:val="af5"/>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C746B1">
            <w:pPr>
              <w:rPr>
                <w:color w:val="CC0000"/>
              </w:rPr>
            </w:pPr>
          </w:p>
          <w:p w:rsidR="00E44B6A" w:rsidRDefault="00E44B6A">
            <w:pPr>
              <w:rPr>
                <w:color w:val="CC0000"/>
              </w:rPr>
            </w:pPr>
          </w:p>
          <w:p w:rsidR="00E44B6A" w:rsidRDefault="00E44B6A">
            <w:pPr>
              <w:rPr>
                <w:color w:val="CC0000"/>
              </w:rPr>
            </w:pPr>
          </w:p>
          <w:p w:rsidR="00E44B6A" w:rsidRDefault="00E44B6A">
            <w:pPr>
              <w:rPr>
                <w:color w:val="CC0000"/>
              </w:rPr>
            </w:pPr>
          </w:p>
          <w:p w:rsidR="00E44B6A" w:rsidRDefault="00E44B6A"/>
        </w:tc>
      </w:tr>
    </w:tbl>
    <w:p w:rsidR="00C746B1" w:rsidRDefault="00C746B1"/>
    <w:p w:rsidR="00C746B1" w:rsidRDefault="00C746B1"/>
    <w:p w:rsidR="00C746B1" w:rsidRDefault="00047362">
      <w:pPr>
        <w:numPr>
          <w:ilvl w:val="0"/>
          <w:numId w:val="19"/>
        </w:numPr>
        <w:ind w:hanging="360"/>
        <w:contextualSpacing/>
      </w:pPr>
      <w:r>
        <w:t xml:space="preserve">Re-order these two lists from hottest to coolest stars: </w:t>
      </w:r>
    </w:p>
    <w:p w:rsidR="00C746B1" w:rsidRDefault="00047362">
      <w:pPr>
        <w:numPr>
          <w:ilvl w:val="1"/>
          <w:numId w:val="19"/>
        </w:numPr>
        <w:ind w:hanging="360"/>
        <w:contextualSpacing/>
      </w:pPr>
      <w:r>
        <w:t>Star colours: Yellow, Red, Orange, White, Blue</w:t>
      </w:r>
    </w:p>
    <w:p w:rsidR="00C746B1" w:rsidRDefault="00047362">
      <w:pPr>
        <w:numPr>
          <w:ilvl w:val="1"/>
          <w:numId w:val="19"/>
        </w:numPr>
        <w:ind w:hanging="360"/>
        <w:contextualSpacing/>
      </w:pPr>
      <w:r>
        <w:t>Spectral classes: M, G, A, K, B, O, F</w:t>
      </w:r>
    </w:p>
    <w:p w:rsidR="00C746B1" w:rsidRDefault="00C746B1"/>
    <w:tbl>
      <w:tblPr>
        <w:tblStyle w:val="af6"/>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C746B1" w:rsidP="00E44B6A">
            <w:pPr>
              <w:contextualSpacing/>
              <w:rPr>
                <w:color w:val="CC0000"/>
              </w:rPr>
            </w:pPr>
          </w:p>
          <w:p w:rsidR="00E44B6A" w:rsidRDefault="00E44B6A" w:rsidP="00E44B6A">
            <w:pPr>
              <w:contextualSpacing/>
              <w:rPr>
                <w:color w:val="CC0000"/>
              </w:rPr>
            </w:pPr>
          </w:p>
          <w:p w:rsidR="00E44B6A" w:rsidRDefault="00E44B6A" w:rsidP="00E44B6A">
            <w:pPr>
              <w:contextualSpacing/>
              <w:rPr>
                <w:color w:val="CC0000"/>
              </w:rPr>
            </w:pPr>
          </w:p>
          <w:p w:rsidR="00E44B6A" w:rsidRDefault="00E44B6A" w:rsidP="00E44B6A">
            <w:pPr>
              <w:contextualSpacing/>
              <w:rPr>
                <w:color w:val="CC0000"/>
              </w:rPr>
            </w:pPr>
          </w:p>
        </w:tc>
      </w:tr>
    </w:tbl>
    <w:p w:rsidR="00C746B1" w:rsidRDefault="00C746B1"/>
    <w:p w:rsidR="00E44B6A" w:rsidRDefault="00E44B6A">
      <w:pPr>
        <w:pStyle w:val="Heading3"/>
        <w:contextualSpacing w:val="0"/>
        <w:rPr>
          <w:b/>
          <w:i/>
        </w:rPr>
      </w:pPr>
      <w:bookmarkStart w:id="10" w:name="h.3e37boh2yikq" w:colFirst="0" w:colLast="0"/>
      <w:bookmarkEnd w:id="10"/>
      <w:r>
        <w:rPr>
          <w:b/>
          <w:i/>
        </w:rPr>
        <w:br w:type="page"/>
      </w:r>
    </w:p>
    <w:p w:rsidR="00C746B1" w:rsidRDefault="00047362">
      <w:pPr>
        <w:pStyle w:val="Heading3"/>
        <w:contextualSpacing w:val="0"/>
      </w:pPr>
      <w:r>
        <w:rPr>
          <w:b/>
          <w:i/>
        </w:rPr>
        <w:lastRenderedPageBreak/>
        <w:t xml:space="preserve">Question 4 - </w:t>
      </w:r>
      <w:proofErr w:type="spellStart"/>
      <w:r>
        <w:rPr>
          <w:b/>
          <w:i/>
        </w:rPr>
        <w:t>Hertzsprung</w:t>
      </w:r>
      <w:proofErr w:type="spellEnd"/>
      <w:r>
        <w:rPr>
          <w:b/>
          <w:i/>
        </w:rPr>
        <w:t xml:space="preserve">-Russell Diagrams </w:t>
      </w:r>
      <w:r>
        <w:rPr>
          <w:b/>
          <w:i/>
          <w:sz w:val="24"/>
          <w:szCs w:val="24"/>
        </w:rPr>
        <w:t>(N</w:t>
      </w:r>
      <w:r w:rsidR="00E44B6A">
        <w:rPr>
          <w:b/>
          <w:i/>
          <w:sz w:val="24"/>
          <w:szCs w:val="24"/>
        </w:rPr>
        <w:t xml:space="preserve">ew </w:t>
      </w:r>
      <w:r>
        <w:rPr>
          <w:b/>
          <w:i/>
          <w:sz w:val="24"/>
          <w:szCs w:val="24"/>
        </w:rPr>
        <w:t>S</w:t>
      </w:r>
      <w:r w:rsidR="00E44B6A">
        <w:rPr>
          <w:b/>
          <w:i/>
          <w:sz w:val="24"/>
          <w:szCs w:val="24"/>
        </w:rPr>
        <w:t xml:space="preserve">outh </w:t>
      </w:r>
      <w:r>
        <w:rPr>
          <w:b/>
          <w:i/>
          <w:sz w:val="24"/>
          <w:szCs w:val="24"/>
        </w:rPr>
        <w:t>W</w:t>
      </w:r>
      <w:r w:rsidR="00E44B6A">
        <w:rPr>
          <w:b/>
          <w:i/>
          <w:sz w:val="24"/>
          <w:szCs w:val="24"/>
        </w:rPr>
        <w:t>ales</w:t>
      </w:r>
      <w:r>
        <w:rPr>
          <w:b/>
          <w:i/>
          <w:sz w:val="24"/>
          <w:szCs w:val="24"/>
        </w:rPr>
        <w:t xml:space="preserve"> Syllabus only)</w:t>
      </w:r>
    </w:p>
    <w:p w:rsidR="00C746B1" w:rsidRDefault="00C746B1">
      <w:pPr>
        <w:jc w:val="center"/>
      </w:pPr>
    </w:p>
    <w:p w:rsidR="00C746B1" w:rsidRDefault="00047362">
      <w:pPr>
        <w:jc w:val="center"/>
      </w:pPr>
      <w:r>
        <w:rPr>
          <w:noProof/>
        </w:rPr>
        <w:drawing>
          <wp:inline distT="114300" distB="114300" distL="114300" distR="114300">
            <wp:extent cx="4797232" cy="3548063"/>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0"/>
                    <a:srcRect/>
                    <a:stretch>
                      <a:fillRect/>
                    </a:stretch>
                  </pic:blipFill>
                  <pic:spPr>
                    <a:xfrm>
                      <a:off x="0" y="0"/>
                      <a:ext cx="4797232" cy="3548063"/>
                    </a:xfrm>
                    <a:prstGeom prst="rect">
                      <a:avLst/>
                    </a:prstGeom>
                    <a:ln/>
                  </pic:spPr>
                </pic:pic>
              </a:graphicData>
            </a:graphic>
          </wp:inline>
        </w:drawing>
      </w:r>
    </w:p>
    <w:p w:rsidR="00C746B1" w:rsidRDefault="00047362">
      <w:r>
        <w:rPr>
          <w:sz w:val="16"/>
          <w:szCs w:val="16"/>
        </w:rPr>
        <w:t xml:space="preserve">HR Diagram from: </w:t>
      </w:r>
      <w:hyperlink r:id="rId21">
        <w:r>
          <w:rPr>
            <w:color w:val="1155CC"/>
            <w:sz w:val="16"/>
            <w:szCs w:val="16"/>
            <w:u w:val="single"/>
          </w:rPr>
          <w:t>http://www.atnf.csiro.au/outreach/education/senior/cosmicengine/stars_hrdiagram.html</w:t>
        </w:r>
      </w:hyperlink>
      <w:r>
        <w:rPr>
          <w:sz w:val="16"/>
          <w:szCs w:val="16"/>
        </w:rPr>
        <w:t xml:space="preserve"> </w:t>
      </w:r>
    </w:p>
    <w:p w:rsidR="00C746B1" w:rsidRDefault="00C746B1"/>
    <w:p w:rsidR="00C746B1" w:rsidRDefault="00C746B1"/>
    <w:p w:rsidR="00C746B1" w:rsidRDefault="00047362">
      <w:r>
        <w:t xml:space="preserve">Answer the following questions using the </w:t>
      </w:r>
      <w:proofErr w:type="spellStart"/>
      <w:proofErr w:type="gramStart"/>
      <w:r>
        <w:t>Hertzsprung</w:t>
      </w:r>
      <w:proofErr w:type="spellEnd"/>
      <w:r>
        <w:t>-Russell Diagram</w:t>
      </w:r>
      <w:proofErr w:type="gramEnd"/>
      <w:r>
        <w:t xml:space="preserve"> provided above.</w:t>
      </w:r>
    </w:p>
    <w:p w:rsidR="00C746B1" w:rsidRDefault="00C746B1"/>
    <w:p w:rsidR="00C746B1" w:rsidRDefault="00047362">
      <w:pPr>
        <w:numPr>
          <w:ilvl w:val="0"/>
          <w:numId w:val="23"/>
        </w:numPr>
        <w:ind w:hanging="360"/>
        <w:contextualSpacing/>
      </w:pPr>
      <w:r>
        <w:t>Indicate the regions of:</w:t>
      </w:r>
    </w:p>
    <w:p w:rsidR="00C746B1" w:rsidRDefault="00047362">
      <w:pPr>
        <w:numPr>
          <w:ilvl w:val="1"/>
          <w:numId w:val="23"/>
        </w:numPr>
        <w:ind w:hanging="360"/>
        <w:contextualSpacing/>
      </w:pPr>
      <w:r>
        <w:t>hottest stars</w:t>
      </w:r>
    </w:p>
    <w:p w:rsidR="00C746B1" w:rsidRDefault="00047362">
      <w:pPr>
        <w:numPr>
          <w:ilvl w:val="1"/>
          <w:numId w:val="23"/>
        </w:numPr>
        <w:ind w:hanging="360"/>
        <w:contextualSpacing/>
      </w:pPr>
      <w:r>
        <w:t>coolest stars</w:t>
      </w:r>
    </w:p>
    <w:p w:rsidR="00C746B1" w:rsidRDefault="00047362">
      <w:pPr>
        <w:numPr>
          <w:ilvl w:val="1"/>
          <w:numId w:val="23"/>
        </w:numPr>
        <w:ind w:hanging="360"/>
        <w:contextualSpacing/>
      </w:pPr>
      <w:r>
        <w:t>biggest stars</w:t>
      </w:r>
    </w:p>
    <w:p w:rsidR="00C746B1" w:rsidRDefault="00047362">
      <w:pPr>
        <w:numPr>
          <w:ilvl w:val="1"/>
          <w:numId w:val="23"/>
        </w:numPr>
        <w:ind w:hanging="360"/>
        <w:contextualSpacing/>
      </w:pPr>
      <w:r>
        <w:t>smallest stars</w:t>
      </w:r>
    </w:p>
    <w:p w:rsidR="00C746B1" w:rsidRDefault="00047362">
      <w:pPr>
        <w:numPr>
          <w:ilvl w:val="1"/>
          <w:numId w:val="23"/>
        </w:numPr>
        <w:ind w:hanging="360"/>
        <w:contextualSpacing/>
      </w:pPr>
      <w:r>
        <w:t>brightest stars</w:t>
      </w:r>
    </w:p>
    <w:p w:rsidR="00C746B1" w:rsidRDefault="00047362">
      <w:pPr>
        <w:numPr>
          <w:ilvl w:val="1"/>
          <w:numId w:val="23"/>
        </w:numPr>
        <w:ind w:hanging="360"/>
        <w:contextualSpacing/>
      </w:pPr>
      <w:r>
        <w:t>least bright stars</w:t>
      </w:r>
    </w:p>
    <w:p w:rsidR="00C746B1" w:rsidRDefault="00C746B1"/>
    <w:p w:rsidR="00C746B1" w:rsidRDefault="00C746B1"/>
    <w:p w:rsidR="00C746B1" w:rsidRDefault="00047362">
      <w:pPr>
        <w:numPr>
          <w:ilvl w:val="0"/>
          <w:numId w:val="23"/>
        </w:numPr>
        <w:ind w:hanging="360"/>
        <w:contextualSpacing/>
      </w:pPr>
      <w:r>
        <w:t>Using the HR diagram, which letters (A, B, C or D) represent the region of:</w:t>
      </w:r>
    </w:p>
    <w:p w:rsidR="00C746B1" w:rsidRDefault="00047362">
      <w:pPr>
        <w:numPr>
          <w:ilvl w:val="1"/>
          <w:numId w:val="23"/>
        </w:numPr>
        <w:ind w:hanging="360"/>
        <w:contextualSpacing/>
      </w:pPr>
      <w:r>
        <w:t>main sequence stars</w:t>
      </w:r>
    </w:p>
    <w:p w:rsidR="00C746B1" w:rsidRDefault="00047362">
      <w:pPr>
        <w:numPr>
          <w:ilvl w:val="1"/>
          <w:numId w:val="23"/>
        </w:numPr>
        <w:ind w:hanging="360"/>
        <w:contextualSpacing/>
      </w:pPr>
      <w:r>
        <w:t>white dwarfs</w:t>
      </w:r>
    </w:p>
    <w:p w:rsidR="00C746B1" w:rsidRDefault="00047362">
      <w:pPr>
        <w:numPr>
          <w:ilvl w:val="1"/>
          <w:numId w:val="23"/>
        </w:numPr>
        <w:ind w:hanging="360"/>
        <w:contextualSpacing/>
      </w:pPr>
      <w:r>
        <w:t>Giants</w:t>
      </w:r>
    </w:p>
    <w:p w:rsidR="00C746B1" w:rsidRDefault="00047362">
      <w:pPr>
        <w:numPr>
          <w:ilvl w:val="1"/>
          <w:numId w:val="23"/>
        </w:numPr>
        <w:ind w:hanging="360"/>
        <w:contextualSpacing/>
      </w:pPr>
      <w:r>
        <w:t>Supergiants</w:t>
      </w:r>
    </w:p>
    <w:p w:rsidR="00C746B1" w:rsidRDefault="00C746B1"/>
    <w:p w:rsidR="00C746B1" w:rsidRDefault="00C746B1"/>
    <w:p w:rsidR="00C746B1" w:rsidRDefault="00047362">
      <w:pPr>
        <w:numPr>
          <w:ilvl w:val="0"/>
          <w:numId w:val="23"/>
        </w:numPr>
        <w:ind w:hanging="360"/>
        <w:contextualSpacing/>
      </w:pPr>
      <w:r>
        <w:t>On the HR diagram, Label the evolutionary track (evolution path) for an average mass star (1 solar mass) using a pen of a different colour.</w:t>
      </w:r>
    </w:p>
    <w:p w:rsidR="00C746B1" w:rsidRDefault="00C746B1"/>
    <w:p w:rsidR="00C746B1" w:rsidRDefault="00C746B1"/>
    <w:p w:rsidR="00C746B1" w:rsidRDefault="00047362">
      <w:r>
        <w:br w:type="page"/>
      </w:r>
    </w:p>
    <w:p w:rsidR="00C746B1" w:rsidRDefault="00047362">
      <w:pPr>
        <w:pStyle w:val="Heading2"/>
        <w:contextualSpacing w:val="0"/>
      </w:pPr>
      <w:bookmarkStart w:id="11" w:name="h.ppy9b1p3pd0a" w:colFirst="0" w:colLast="0"/>
      <w:bookmarkEnd w:id="11"/>
      <w:r>
        <w:rPr>
          <w:b/>
          <w:color w:val="3D85C6"/>
        </w:rPr>
        <w:lastRenderedPageBreak/>
        <w:t xml:space="preserve">Online </w:t>
      </w:r>
      <w:proofErr w:type="spellStart"/>
      <w:r>
        <w:rPr>
          <w:b/>
          <w:color w:val="3D85C6"/>
        </w:rPr>
        <w:t>Interactives</w:t>
      </w:r>
      <w:proofErr w:type="spellEnd"/>
    </w:p>
    <w:p w:rsidR="00C746B1" w:rsidRDefault="00047362">
      <w:pPr>
        <w:pStyle w:val="Heading3"/>
        <w:contextualSpacing w:val="0"/>
      </w:pPr>
      <w:bookmarkStart w:id="12" w:name="h.6c79kw7lkr4g" w:colFirst="0" w:colLast="0"/>
      <w:bookmarkEnd w:id="12"/>
      <w:r>
        <w:rPr>
          <w:b/>
          <w:i/>
        </w:rPr>
        <w:t>Interactive 1 - Stellar Evolution</w:t>
      </w:r>
    </w:p>
    <w:tbl>
      <w:tblPr>
        <w:tblStyle w:val="afa"/>
        <w:tblW w:w="10204" w:type="dxa"/>
        <w:jc w:val="center"/>
        <w:tblLayout w:type="fixed"/>
        <w:tblLook w:val="0600" w:firstRow="0" w:lastRow="0" w:firstColumn="0" w:lastColumn="0" w:noHBand="1" w:noVBand="1"/>
      </w:tblPr>
      <w:tblGrid>
        <w:gridCol w:w="5102"/>
        <w:gridCol w:w="5102"/>
      </w:tblGrid>
      <w:tr w:rsidR="00C746B1">
        <w:trPr>
          <w:jc w:val="center"/>
        </w:trPr>
        <w:tc>
          <w:tcPr>
            <w:tcW w:w="5102" w:type="dxa"/>
            <w:tcMar>
              <w:top w:w="100" w:type="dxa"/>
              <w:left w:w="100" w:type="dxa"/>
              <w:bottom w:w="100" w:type="dxa"/>
              <w:right w:w="100" w:type="dxa"/>
            </w:tcMar>
            <w:vAlign w:val="center"/>
          </w:tcPr>
          <w:p w:rsidR="00C746B1" w:rsidRDefault="00047362">
            <w:bookmarkStart w:id="13" w:name="_GoBack"/>
            <w:r>
              <w:rPr>
                <w:noProof/>
              </w:rPr>
              <w:drawing>
                <wp:inline distT="114300" distB="114300" distL="114300" distR="114300">
                  <wp:extent cx="3147308" cy="2386013"/>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2" cstate="screen">
                            <a:extLst>
                              <a:ext uri="{28A0092B-C50C-407E-A947-70E740481C1C}">
                                <a14:useLocalDpi xmlns:a14="http://schemas.microsoft.com/office/drawing/2010/main"/>
                              </a:ext>
                            </a:extLst>
                          </a:blip>
                          <a:srcRect/>
                          <a:stretch>
                            <a:fillRect/>
                          </a:stretch>
                        </pic:blipFill>
                        <pic:spPr>
                          <a:xfrm>
                            <a:off x="0" y="0"/>
                            <a:ext cx="3147308" cy="2386013"/>
                          </a:xfrm>
                          <a:prstGeom prst="rect">
                            <a:avLst/>
                          </a:prstGeom>
                          <a:ln/>
                        </pic:spPr>
                      </pic:pic>
                    </a:graphicData>
                  </a:graphic>
                </wp:inline>
              </w:drawing>
            </w:r>
            <w:bookmarkEnd w:id="13"/>
          </w:p>
        </w:tc>
        <w:tc>
          <w:tcPr>
            <w:tcW w:w="5102" w:type="dxa"/>
            <w:tcMar>
              <w:top w:w="100" w:type="dxa"/>
              <w:left w:w="100" w:type="dxa"/>
              <w:bottom w:w="100" w:type="dxa"/>
              <w:right w:w="100" w:type="dxa"/>
            </w:tcMar>
            <w:vAlign w:val="center"/>
          </w:tcPr>
          <w:p w:rsidR="00C746B1" w:rsidRDefault="00047362">
            <w:r>
              <w:t>Chandra X-Ray Observatory, NASA, United States</w:t>
            </w:r>
          </w:p>
          <w:p w:rsidR="00C746B1" w:rsidRDefault="00B9244C">
            <w:hyperlink r:id="rId23">
              <w:r w:rsidR="00047362">
                <w:rPr>
                  <w:color w:val="1155CC"/>
                  <w:u w:val="single"/>
                </w:rPr>
                <w:t>http://chandra.harvard.edu/edu/formal/stellar_ev/stellar_ev_flash.html</w:t>
              </w:r>
            </w:hyperlink>
            <w:r w:rsidR="00047362">
              <w:t xml:space="preserve"> </w:t>
            </w:r>
          </w:p>
          <w:p w:rsidR="00C746B1" w:rsidRDefault="00C746B1"/>
          <w:p w:rsidR="00C746B1" w:rsidRDefault="00047362">
            <w:proofErr w:type="gramStart"/>
            <w:r>
              <w:rPr>
                <w:i/>
                <w:shd w:val="clear" w:color="auto" w:fill="CFE2F3"/>
              </w:rPr>
              <w:t>This interactive shows</w:t>
            </w:r>
            <w:proofErr w:type="gramEnd"/>
            <w:r>
              <w:rPr>
                <w:i/>
                <w:shd w:val="clear" w:color="auto" w:fill="CFE2F3"/>
              </w:rPr>
              <w:t xml:space="preserve"> the various stellar evolutions of stars based on their masses. It outlines what is occurring at each stage with a real example for each stage collected by the Chandra X-Ray Observatory.</w:t>
            </w:r>
          </w:p>
        </w:tc>
      </w:tr>
    </w:tbl>
    <w:p w:rsidR="00C746B1" w:rsidRDefault="00C746B1"/>
    <w:p w:rsidR="00C746B1" w:rsidRDefault="00047362">
      <w:r>
        <w:rPr>
          <w:b/>
        </w:rPr>
        <w:t>Instructions</w:t>
      </w:r>
      <w:r>
        <w:t>:</w:t>
      </w:r>
    </w:p>
    <w:p w:rsidR="00C746B1" w:rsidRDefault="00047362">
      <w:pPr>
        <w:numPr>
          <w:ilvl w:val="0"/>
          <w:numId w:val="15"/>
        </w:numPr>
        <w:ind w:hanging="360"/>
        <w:contextualSpacing/>
      </w:pPr>
      <w:r>
        <w:t>Select “</w:t>
      </w:r>
      <w:r>
        <w:rPr>
          <w:b/>
        </w:rPr>
        <w:t>Continue</w:t>
      </w:r>
      <w:r>
        <w:t xml:space="preserve">” and to get to the stellar evolution chart displaying images of various stages a star could reach during its lifetime. </w:t>
      </w:r>
    </w:p>
    <w:p w:rsidR="00C746B1" w:rsidRDefault="00047362">
      <w:pPr>
        <w:numPr>
          <w:ilvl w:val="0"/>
          <w:numId w:val="15"/>
        </w:numPr>
        <w:ind w:hanging="360"/>
        <w:contextualSpacing/>
      </w:pPr>
      <w:proofErr w:type="gramStart"/>
      <w:r>
        <w:t>Hover</w:t>
      </w:r>
      <w:proofErr w:type="gramEnd"/>
      <w:r>
        <w:t xml:space="preserve"> the mouse over each stage to read its name. Click one of the stages to learn about it in detail.</w:t>
      </w:r>
    </w:p>
    <w:p w:rsidR="00C746B1" w:rsidRDefault="00047362">
      <w:pPr>
        <w:numPr>
          <w:ilvl w:val="0"/>
          <w:numId w:val="15"/>
        </w:numPr>
        <w:ind w:hanging="360"/>
        <w:contextualSpacing/>
      </w:pPr>
      <w:r>
        <w:t>Select “</w:t>
      </w:r>
      <w:r>
        <w:rPr>
          <w:b/>
        </w:rPr>
        <w:t>Play</w:t>
      </w:r>
      <w:r>
        <w:t>” on the image to see an animation of the evolutionary process.</w:t>
      </w:r>
    </w:p>
    <w:p w:rsidR="00C746B1" w:rsidRDefault="00047362">
      <w:pPr>
        <w:numPr>
          <w:ilvl w:val="0"/>
          <w:numId w:val="15"/>
        </w:numPr>
        <w:ind w:hanging="360"/>
        <w:contextualSpacing/>
      </w:pPr>
      <w:proofErr w:type="gramStart"/>
      <w:r>
        <w:t>Hover</w:t>
      </w:r>
      <w:proofErr w:type="gramEnd"/>
      <w:r>
        <w:t xml:space="preserve"> the mouse over “</w:t>
      </w:r>
      <w:r>
        <w:rPr>
          <w:b/>
        </w:rPr>
        <w:t>Comparison</w:t>
      </w:r>
      <w:r>
        <w:t>” to see a real example of the selected stage from the Chandra X-Ray Observatory.</w:t>
      </w:r>
    </w:p>
    <w:p w:rsidR="00C746B1" w:rsidRDefault="00047362">
      <w:pPr>
        <w:numPr>
          <w:ilvl w:val="0"/>
          <w:numId w:val="15"/>
        </w:numPr>
        <w:ind w:hanging="360"/>
        <w:contextualSpacing/>
      </w:pPr>
      <w:r>
        <w:t>Select “</w:t>
      </w:r>
      <w:r>
        <w:rPr>
          <w:b/>
        </w:rPr>
        <w:t>Back</w:t>
      </w:r>
      <w:r>
        <w:t>” or “</w:t>
      </w:r>
      <w:r>
        <w:rPr>
          <w:b/>
        </w:rPr>
        <w:t>Next</w:t>
      </w:r>
      <w:r>
        <w:t>” to move back and forth between the stages of that particular stellar evolution.</w:t>
      </w:r>
    </w:p>
    <w:p w:rsidR="00C746B1" w:rsidRDefault="00047362">
      <w:pPr>
        <w:numPr>
          <w:ilvl w:val="0"/>
          <w:numId w:val="15"/>
        </w:numPr>
        <w:ind w:hanging="360"/>
        <w:contextualSpacing/>
      </w:pPr>
      <w:r>
        <w:t>Select “</w:t>
      </w:r>
      <w:r>
        <w:rPr>
          <w:b/>
        </w:rPr>
        <w:t>Home</w:t>
      </w:r>
      <w:r>
        <w:t>” to return to the stellar evolution chart.</w:t>
      </w:r>
    </w:p>
    <w:p w:rsidR="00C746B1" w:rsidRDefault="00047362">
      <w:pPr>
        <w:numPr>
          <w:ilvl w:val="0"/>
          <w:numId w:val="15"/>
        </w:numPr>
        <w:ind w:hanging="360"/>
        <w:contextualSpacing/>
      </w:pPr>
      <w:r>
        <w:t>Select “</w:t>
      </w:r>
      <w:r>
        <w:rPr>
          <w:b/>
        </w:rPr>
        <w:t>Print PDF</w:t>
      </w:r>
      <w:r>
        <w:t>” to download a PDF version of this interactive (this can take some time).</w:t>
      </w:r>
    </w:p>
    <w:p w:rsidR="00C746B1" w:rsidRDefault="00C746B1"/>
    <w:p w:rsidR="00C746B1" w:rsidRDefault="00047362">
      <w:pPr>
        <w:pStyle w:val="Heading3"/>
        <w:contextualSpacing w:val="0"/>
      </w:pPr>
      <w:bookmarkStart w:id="14" w:name="h.d014gq1s8q52" w:colFirst="0" w:colLast="0"/>
      <w:bookmarkEnd w:id="14"/>
      <w:r>
        <w:rPr>
          <w:b/>
          <w:i/>
        </w:rPr>
        <w:lastRenderedPageBreak/>
        <w:t>Interactive 2 - Interactive H-R Diagram</w:t>
      </w:r>
    </w:p>
    <w:tbl>
      <w:tblPr>
        <w:tblStyle w:val="afb"/>
        <w:tblW w:w="10204" w:type="dxa"/>
        <w:jc w:val="center"/>
        <w:tblLayout w:type="fixed"/>
        <w:tblLook w:val="0600" w:firstRow="0" w:lastRow="0" w:firstColumn="0" w:lastColumn="0" w:noHBand="1" w:noVBand="1"/>
      </w:tblPr>
      <w:tblGrid>
        <w:gridCol w:w="5102"/>
        <w:gridCol w:w="5102"/>
      </w:tblGrid>
      <w:tr w:rsidR="00C746B1">
        <w:trPr>
          <w:jc w:val="center"/>
        </w:trPr>
        <w:tc>
          <w:tcPr>
            <w:tcW w:w="5102" w:type="dxa"/>
            <w:tcMar>
              <w:top w:w="100" w:type="dxa"/>
              <w:left w:w="100" w:type="dxa"/>
              <w:bottom w:w="100" w:type="dxa"/>
              <w:right w:w="100" w:type="dxa"/>
            </w:tcMar>
            <w:vAlign w:val="center"/>
          </w:tcPr>
          <w:p w:rsidR="00C746B1" w:rsidRDefault="00047362">
            <w:r>
              <w:rPr>
                <w:noProof/>
              </w:rPr>
              <w:drawing>
                <wp:inline distT="114300" distB="114300" distL="114300" distR="114300">
                  <wp:extent cx="3134586" cy="2462213"/>
                  <wp:effectExtent l="12700" t="12700" r="12700" b="1270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4" cstate="screen">
                            <a:extLst>
                              <a:ext uri="{28A0092B-C50C-407E-A947-70E740481C1C}">
                                <a14:useLocalDpi xmlns:a14="http://schemas.microsoft.com/office/drawing/2010/main"/>
                              </a:ext>
                            </a:extLst>
                          </a:blip>
                          <a:srcRect/>
                          <a:stretch>
                            <a:fillRect/>
                          </a:stretch>
                        </pic:blipFill>
                        <pic:spPr>
                          <a:xfrm>
                            <a:off x="0" y="0"/>
                            <a:ext cx="3134586" cy="2462213"/>
                          </a:xfrm>
                          <a:prstGeom prst="rect">
                            <a:avLst/>
                          </a:prstGeom>
                          <a:ln w="12700">
                            <a:solidFill>
                              <a:srgbClr val="000000"/>
                            </a:solidFill>
                            <a:prstDash val="solid"/>
                          </a:ln>
                        </pic:spPr>
                      </pic:pic>
                    </a:graphicData>
                  </a:graphic>
                </wp:inline>
              </w:drawing>
            </w:r>
          </w:p>
        </w:tc>
        <w:tc>
          <w:tcPr>
            <w:tcW w:w="5102" w:type="dxa"/>
            <w:tcMar>
              <w:top w:w="100" w:type="dxa"/>
              <w:left w:w="100" w:type="dxa"/>
              <w:bottom w:w="100" w:type="dxa"/>
              <w:right w:w="100" w:type="dxa"/>
            </w:tcMar>
            <w:vAlign w:val="center"/>
          </w:tcPr>
          <w:p w:rsidR="00C746B1" w:rsidRDefault="00047362">
            <w:r>
              <w:t xml:space="preserve">Edward Gomez and Jon Yardley, Las </w:t>
            </w:r>
            <w:proofErr w:type="spellStart"/>
            <w:r>
              <w:t>Cumbres</w:t>
            </w:r>
            <w:proofErr w:type="spellEnd"/>
            <w:r>
              <w:t xml:space="preserve"> Observatory Global Telescope Network (LCOGT)</w:t>
            </w:r>
          </w:p>
          <w:p w:rsidR="00C746B1" w:rsidRDefault="00B9244C">
            <w:hyperlink r:id="rId25">
              <w:r w:rsidR="00047362">
                <w:rPr>
                  <w:color w:val="1155CC"/>
                  <w:u w:val="single"/>
                </w:rPr>
                <w:t>https://lcogt.net/files/flash/hr-diagram/main.html</w:t>
              </w:r>
            </w:hyperlink>
            <w:r w:rsidR="00047362">
              <w:t xml:space="preserve"> </w:t>
            </w:r>
          </w:p>
          <w:p w:rsidR="00C746B1" w:rsidRDefault="00C746B1"/>
          <w:p w:rsidR="00C746B1" w:rsidRDefault="00047362">
            <w:r>
              <w:rPr>
                <w:i/>
                <w:shd w:val="clear" w:color="auto" w:fill="CFE2F3"/>
              </w:rPr>
              <w:t>This interactive allows students to explore the evolution of a star of 1 solar mass. It displays its evolutionary pathway on the H-R diagram, an image of a real example for each key stage in the evolutionary process, description of stellar properties and what is occurring at each stage.</w:t>
            </w:r>
          </w:p>
        </w:tc>
      </w:tr>
    </w:tbl>
    <w:p w:rsidR="00C746B1" w:rsidRDefault="00C746B1"/>
    <w:p w:rsidR="00C746B1" w:rsidRDefault="00047362">
      <w:r>
        <w:rPr>
          <w:b/>
        </w:rPr>
        <w:t>Instructions</w:t>
      </w:r>
      <w:r>
        <w:t>:</w:t>
      </w:r>
    </w:p>
    <w:p w:rsidR="00C746B1" w:rsidRDefault="00047362">
      <w:pPr>
        <w:numPr>
          <w:ilvl w:val="0"/>
          <w:numId w:val="5"/>
        </w:numPr>
        <w:ind w:hanging="360"/>
        <w:contextualSpacing/>
      </w:pPr>
      <w:r>
        <w:t>Click “</w:t>
      </w:r>
      <w:r>
        <w:rPr>
          <w:b/>
        </w:rPr>
        <w:t>START</w:t>
      </w:r>
      <w:r>
        <w:t>” on the home screen. The top right corner of the interactive notes what stage of the evolution the star is in (e.g. Stellar nursery, Main sequence star, White dwarf), and the bottom left corner indicates the age of the star.</w:t>
      </w:r>
    </w:p>
    <w:p w:rsidR="00C746B1" w:rsidRDefault="00047362">
      <w:pPr>
        <w:numPr>
          <w:ilvl w:val="0"/>
          <w:numId w:val="5"/>
        </w:numPr>
        <w:ind w:hanging="360"/>
        <w:contextualSpacing/>
      </w:pPr>
      <w:r>
        <w:t>Read “</w:t>
      </w:r>
      <w:r>
        <w:rPr>
          <w:b/>
        </w:rPr>
        <w:t>What’s going on</w:t>
      </w:r>
      <w:r>
        <w:t>” for a brief explanation of the processes occurring at each stage of evolution.</w:t>
      </w:r>
    </w:p>
    <w:p w:rsidR="00C746B1" w:rsidRDefault="00047362">
      <w:pPr>
        <w:numPr>
          <w:ilvl w:val="0"/>
          <w:numId w:val="5"/>
        </w:numPr>
        <w:ind w:hanging="360"/>
        <w:contextualSpacing/>
      </w:pPr>
      <w:r>
        <w:t>Click “</w:t>
      </w:r>
      <w:r>
        <w:rPr>
          <w:b/>
        </w:rPr>
        <w:t>Continue</w:t>
      </w:r>
      <w:r>
        <w:t>” and watch the animation of the star on the H-R diagram. At each stage the stellar properties are provided in the “</w:t>
      </w:r>
      <w:r>
        <w:rPr>
          <w:b/>
        </w:rPr>
        <w:t>Data</w:t>
      </w:r>
      <w:r>
        <w:t xml:space="preserve">” table. </w:t>
      </w:r>
    </w:p>
    <w:p w:rsidR="00C746B1" w:rsidRDefault="00047362">
      <w:pPr>
        <w:numPr>
          <w:ilvl w:val="0"/>
          <w:numId w:val="5"/>
        </w:numPr>
        <w:ind w:hanging="360"/>
        <w:contextualSpacing/>
      </w:pPr>
      <w:r>
        <w:t>Click “</w:t>
      </w:r>
      <w:r>
        <w:rPr>
          <w:b/>
        </w:rPr>
        <w:t>Restart</w:t>
      </w:r>
      <w:r>
        <w:t>” to restart the animation.</w:t>
      </w:r>
    </w:p>
    <w:p w:rsidR="00C746B1" w:rsidRDefault="00C746B1"/>
    <w:p w:rsidR="00C746B1" w:rsidRDefault="00047362">
      <w:pPr>
        <w:pStyle w:val="Heading3"/>
        <w:contextualSpacing w:val="0"/>
      </w:pPr>
      <w:bookmarkStart w:id="15" w:name="h.wlpkirjof0ic" w:colFirst="0" w:colLast="0"/>
      <w:bookmarkEnd w:id="15"/>
      <w:r>
        <w:rPr>
          <w:b/>
          <w:i/>
        </w:rPr>
        <w:t>Interactive 3 - Evolution from Main sequence to giant stage</w:t>
      </w:r>
    </w:p>
    <w:tbl>
      <w:tblPr>
        <w:tblStyle w:val="afc"/>
        <w:tblW w:w="10204" w:type="dxa"/>
        <w:jc w:val="center"/>
        <w:tblLayout w:type="fixed"/>
        <w:tblLook w:val="0600" w:firstRow="0" w:lastRow="0" w:firstColumn="0" w:lastColumn="0" w:noHBand="1" w:noVBand="1"/>
      </w:tblPr>
      <w:tblGrid>
        <w:gridCol w:w="5102"/>
        <w:gridCol w:w="5102"/>
      </w:tblGrid>
      <w:tr w:rsidR="00C746B1">
        <w:trPr>
          <w:jc w:val="center"/>
        </w:trPr>
        <w:tc>
          <w:tcPr>
            <w:tcW w:w="5102" w:type="dxa"/>
            <w:tcMar>
              <w:top w:w="100" w:type="dxa"/>
              <w:left w:w="100" w:type="dxa"/>
              <w:bottom w:w="100" w:type="dxa"/>
              <w:right w:w="100" w:type="dxa"/>
            </w:tcMar>
            <w:vAlign w:val="center"/>
          </w:tcPr>
          <w:p w:rsidR="00C746B1" w:rsidRDefault="00047362">
            <w:r>
              <w:rPr>
                <w:noProof/>
              </w:rPr>
              <w:drawing>
                <wp:inline distT="114300" distB="114300" distL="114300" distR="114300">
                  <wp:extent cx="3160463" cy="2249338"/>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6" cstate="screen">
                            <a:extLst>
                              <a:ext uri="{28A0092B-C50C-407E-A947-70E740481C1C}">
                                <a14:useLocalDpi xmlns:a14="http://schemas.microsoft.com/office/drawing/2010/main"/>
                              </a:ext>
                            </a:extLst>
                          </a:blip>
                          <a:srcRect/>
                          <a:stretch>
                            <a:fillRect/>
                          </a:stretch>
                        </pic:blipFill>
                        <pic:spPr>
                          <a:xfrm>
                            <a:off x="0" y="0"/>
                            <a:ext cx="3160463" cy="2249338"/>
                          </a:xfrm>
                          <a:prstGeom prst="rect">
                            <a:avLst/>
                          </a:prstGeom>
                          <a:ln/>
                        </pic:spPr>
                      </pic:pic>
                    </a:graphicData>
                  </a:graphic>
                </wp:inline>
              </w:drawing>
            </w:r>
          </w:p>
        </w:tc>
        <w:tc>
          <w:tcPr>
            <w:tcW w:w="5102" w:type="dxa"/>
            <w:tcMar>
              <w:top w:w="100" w:type="dxa"/>
              <w:left w:w="100" w:type="dxa"/>
              <w:bottom w:w="100" w:type="dxa"/>
              <w:right w:w="100" w:type="dxa"/>
            </w:tcMar>
            <w:vAlign w:val="center"/>
          </w:tcPr>
          <w:p w:rsidR="00C746B1" w:rsidRDefault="00047362">
            <w:r>
              <w:t>Rochester Institute of Technology, New York, United States</w:t>
            </w:r>
          </w:p>
          <w:p w:rsidR="00C746B1" w:rsidRDefault="00B9244C">
            <w:hyperlink r:id="rId27">
              <w:r w:rsidR="00047362">
                <w:rPr>
                  <w:color w:val="1155CC"/>
                  <w:u w:val="single"/>
                </w:rPr>
                <w:t>http://spiff.rit.edu/classes/phys230/lectures/star_age/evol_hr.swf</w:t>
              </w:r>
            </w:hyperlink>
            <w:r w:rsidR="00047362">
              <w:t xml:space="preserve"> </w:t>
            </w:r>
          </w:p>
          <w:p w:rsidR="00C746B1" w:rsidRDefault="00C746B1"/>
          <w:p w:rsidR="00C746B1" w:rsidRDefault="00047362">
            <w:r>
              <w:rPr>
                <w:i/>
                <w:shd w:val="clear" w:color="auto" w:fill="CFE2F3"/>
              </w:rPr>
              <w:t xml:space="preserve">This interactive shows the evolution of simple non-metal stars evolving from the main sequence to the start of their giant phase. The interactive includes exercises for students, along with stellar properties for each star along its evolution. </w:t>
            </w:r>
          </w:p>
        </w:tc>
      </w:tr>
    </w:tbl>
    <w:p w:rsidR="00C746B1" w:rsidRDefault="00C746B1"/>
    <w:p w:rsidR="00C746B1" w:rsidRDefault="00047362">
      <w:r>
        <w:rPr>
          <w:b/>
        </w:rPr>
        <w:t>Instructions</w:t>
      </w:r>
      <w:r>
        <w:t>:</w:t>
      </w:r>
    </w:p>
    <w:p w:rsidR="00C746B1" w:rsidRDefault="00047362">
      <w:pPr>
        <w:numPr>
          <w:ilvl w:val="0"/>
          <w:numId w:val="22"/>
        </w:numPr>
        <w:ind w:hanging="360"/>
        <w:contextualSpacing/>
      </w:pPr>
      <w:r>
        <w:t>Select “</w:t>
      </w:r>
      <w:r>
        <w:rPr>
          <w:b/>
        </w:rPr>
        <w:t>Introduction</w:t>
      </w:r>
      <w:r>
        <w:t>” tab to learn about the history of the H-R diagram.</w:t>
      </w:r>
    </w:p>
    <w:p w:rsidR="00C746B1" w:rsidRDefault="00047362">
      <w:pPr>
        <w:numPr>
          <w:ilvl w:val="0"/>
          <w:numId w:val="22"/>
        </w:numPr>
        <w:ind w:hanging="360"/>
        <w:contextualSpacing/>
      </w:pPr>
      <w:r>
        <w:t xml:space="preserve">Select </w:t>
      </w:r>
      <w:r>
        <w:rPr>
          <w:b/>
        </w:rPr>
        <w:t>“How to”</w:t>
      </w:r>
      <w:r>
        <w:t xml:space="preserve"> to learn how to operate the interactive.</w:t>
      </w:r>
    </w:p>
    <w:p w:rsidR="00C746B1" w:rsidRDefault="00047362">
      <w:pPr>
        <w:numPr>
          <w:ilvl w:val="0"/>
          <w:numId w:val="22"/>
        </w:numPr>
        <w:ind w:hanging="360"/>
        <w:contextualSpacing/>
      </w:pPr>
      <w:r>
        <w:t>Select “</w:t>
      </w:r>
      <w:r>
        <w:rPr>
          <w:b/>
        </w:rPr>
        <w:t>Interactive</w:t>
      </w:r>
      <w:r>
        <w:t>” to start.</w:t>
      </w:r>
    </w:p>
    <w:p w:rsidR="00C746B1" w:rsidRDefault="00047362">
      <w:pPr>
        <w:numPr>
          <w:ilvl w:val="0"/>
          <w:numId w:val="22"/>
        </w:numPr>
        <w:ind w:hanging="360"/>
        <w:contextualSpacing/>
      </w:pPr>
      <w:r>
        <w:t>Move the “</w:t>
      </w:r>
      <w:r>
        <w:rPr>
          <w:b/>
        </w:rPr>
        <w:t>Mass</w:t>
      </w:r>
      <w:r>
        <w:t>” slider bar to select the desired mass of the star.</w:t>
      </w:r>
    </w:p>
    <w:p w:rsidR="00C746B1" w:rsidRDefault="00047362">
      <w:pPr>
        <w:numPr>
          <w:ilvl w:val="0"/>
          <w:numId w:val="22"/>
        </w:numPr>
        <w:ind w:hanging="360"/>
        <w:contextualSpacing/>
      </w:pPr>
      <w:r>
        <w:lastRenderedPageBreak/>
        <w:t>Check the “</w:t>
      </w:r>
      <w:r>
        <w:rPr>
          <w:b/>
        </w:rPr>
        <w:t>Auto</w:t>
      </w:r>
      <w:r>
        <w:t>” box in the speed section then click “</w:t>
      </w:r>
      <w:r>
        <w:rPr>
          <w:b/>
        </w:rPr>
        <w:t>Create Star</w:t>
      </w:r>
      <w:r>
        <w:t xml:space="preserve">”. Check </w:t>
      </w:r>
      <w:r>
        <w:br/>
        <w:t>“</w:t>
      </w:r>
      <w:r>
        <w:rPr>
          <w:b/>
        </w:rPr>
        <w:t>Show Regions</w:t>
      </w:r>
      <w:r>
        <w:t>” to display regions where the main sequence stars and the giants are located.</w:t>
      </w:r>
    </w:p>
    <w:p w:rsidR="00C746B1" w:rsidRDefault="00047362">
      <w:pPr>
        <w:numPr>
          <w:ilvl w:val="0"/>
          <w:numId w:val="22"/>
        </w:numPr>
        <w:ind w:hanging="360"/>
        <w:contextualSpacing/>
      </w:pPr>
      <w:r>
        <w:t>Once the animation is complete, click on any part of the star’s evolutionary path on the H-R diagram to see the size, colour and the stellar properties of the star at that particular point in its life.</w:t>
      </w:r>
    </w:p>
    <w:p w:rsidR="00C746B1" w:rsidRDefault="00047362">
      <w:pPr>
        <w:numPr>
          <w:ilvl w:val="0"/>
          <w:numId w:val="22"/>
        </w:numPr>
        <w:ind w:hanging="360"/>
        <w:contextualSpacing/>
      </w:pPr>
      <w:r>
        <w:t>Run the simulation for different masses of the star for differences and/or similarities.</w:t>
      </w:r>
    </w:p>
    <w:p w:rsidR="00C746B1" w:rsidRDefault="00047362">
      <w:pPr>
        <w:numPr>
          <w:ilvl w:val="0"/>
          <w:numId w:val="22"/>
        </w:numPr>
        <w:ind w:hanging="360"/>
        <w:contextualSpacing/>
      </w:pPr>
      <w:r>
        <w:t>Select “</w:t>
      </w:r>
      <w:r>
        <w:rPr>
          <w:b/>
        </w:rPr>
        <w:t>Exercises</w:t>
      </w:r>
      <w:r>
        <w:t>” to access questions associated with this interactive. The answers to these questions can be accessed by selecting the “</w:t>
      </w:r>
      <w:r>
        <w:rPr>
          <w:b/>
        </w:rPr>
        <w:t>Solutions</w:t>
      </w:r>
      <w:r>
        <w:t>” tab.</w:t>
      </w:r>
    </w:p>
    <w:p w:rsidR="00C746B1" w:rsidRDefault="00C746B1"/>
    <w:p w:rsidR="00C746B1" w:rsidRDefault="00047362">
      <w:pPr>
        <w:pStyle w:val="Heading3"/>
        <w:contextualSpacing w:val="0"/>
      </w:pPr>
      <w:bookmarkStart w:id="16" w:name="h.88wkqkz1sovh" w:colFirst="0" w:colLast="0"/>
      <w:bookmarkEnd w:id="16"/>
      <w:r>
        <w:rPr>
          <w:b/>
          <w:i/>
        </w:rPr>
        <w:t xml:space="preserve">Interactive 4 - </w:t>
      </w:r>
      <w:proofErr w:type="spellStart"/>
      <w:proofErr w:type="gramStart"/>
      <w:r>
        <w:rPr>
          <w:b/>
          <w:i/>
        </w:rPr>
        <w:t>Hertzsprung</w:t>
      </w:r>
      <w:proofErr w:type="spellEnd"/>
      <w:r>
        <w:rPr>
          <w:b/>
          <w:i/>
        </w:rPr>
        <w:t>-Russell Diagram</w:t>
      </w:r>
      <w:proofErr w:type="gramEnd"/>
      <w:r>
        <w:rPr>
          <w:b/>
          <w:i/>
        </w:rPr>
        <w:t xml:space="preserve"> Explorer</w:t>
      </w:r>
    </w:p>
    <w:tbl>
      <w:tblPr>
        <w:tblStyle w:val="afd"/>
        <w:tblW w:w="10204" w:type="dxa"/>
        <w:jc w:val="center"/>
        <w:tblLayout w:type="fixed"/>
        <w:tblLook w:val="0600" w:firstRow="0" w:lastRow="0" w:firstColumn="0" w:lastColumn="0" w:noHBand="1" w:noVBand="1"/>
      </w:tblPr>
      <w:tblGrid>
        <w:gridCol w:w="5102"/>
        <w:gridCol w:w="5102"/>
      </w:tblGrid>
      <w:tr w:rsidR="00C746B1">
        <w:trPr>
          <w:jc w:val="center"/>
        </w:trPr>
        <w:tc>
          <w:tcPr>
            <w:tcW w:w="5102" w:type="dxa"/>
            <w:tcMar>
              <w:top w:w="100" w:type="dxa"/>
              <w:left w:w="100" w:type="dxa"/>
              <w:bottom w:w="100" w:type="dxa"/>
              <w:right w:w="100" w:type="dxa"/>
            </w:tcMar>
            <w:vAlign w:val="center"/>
          </w:tcPr>
          <w:p w:rsidR="00C746B1" w:rsidRDefault="00047362">
            <w:r>
              <w:rPr>
                <w:noProof/>
              </w:rPr>
              <w:drawing>
                <wp:inline distT="114300" distB="114300" distL="114300" distR="114300">
                  <wp:extent cx="3127722" cy="2481263"/>
                  <wp:effectExtent l="12700" t="12700" r="12700" b="1270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8" cstate="screen">
                            <a:extLst>
                              <a:ext uri="{28A0092B-C50C-407E-A947-70E740481C1C}">
                                <a14:useLocalDpi xmlns:a14="http://schemas.microsoft.com/office/drawing/2010/main"/>
                              </a:ext>
                            </a:extLst>
                          </a:blip>
                          <a:srcRect/>
                          <a:stretch>
                            <a:fillRect/>
                          </a:stretch>
                        </pic:blipFill>
                        <pic:spPr>
                          <a:xfrm>
                            <a:off x="0" y="0"/>
                            <a:ext cx="3127722" cy="2481263"/>
                          </a:xfrm>
                          <a:prstGeom prst="rect">
                            <a:avLst/>
                          </a:prstGeom>
                          <a:ln w="12700">
                            <a:solidFill>
                              <a:srgbClr val="000000"/>
                            </a:solidFill>
                            <a:prstDash val="solid"/>
                          </a:ln>
                        </pic:spPr>
                      </pic:pic>
                    </a:graphicData>
                  </a:graphic>
                </wp:inline>
              </w:drawing>
            </w:r>
          </w:p>
        </w:tc>
        <w:tc>
          <w:tcPr>
            <w:tcW w:w="5102" w:type="dxa"/>
            <w:tcMar>
              <w:top w:w="100" w:type="dxa"/>
              <w:left w:w="100" w:type="dxa"/>
              <w:bottom w:w="100" w:type="dxa"/>
              <w:right w:w="100" w:type="dxa"/>
            </w:tcMar>
            <w:vAlign w:val="center"/>
          </w:tcPr>
          <w:p w:rsidR="00C746B1" w:rsidRDefault="00047362">
            <w:r>
              <w:t>Astronomy Education at the University of Nebraska-Lincoln</w:t>
            </w:r>
          </w:p>
          <w:p w:rsidR="00C746B1" w:rsidRDefault="00B9244C">
            <w:hyperlink r:id="rId29">
              <w:r w:rsidR="00047362">
                <w:rPr>
                  <w:color w:val="1155CC"/>
                  <w:u w:val="single"/>
                </w:rPr>
                <w:t>http://astro.unl.edu/naap/hr/animations/hr.html</w:t>
              </w:r>
            </w:hyperlink>
            <w:r w:rsidR="00047362">
              <w:t xml:space="preserve"> </w:t>
            </w:r>
          </w:p>
          <w:p w:rsidR="00C746B1" w:rsidRDefault="00C746B1"/>
          <w:p w:rsidR="00C746B1" w:rsidRDefault="00047362">
            <w:r>
              <w:rPr>
                <w:i/>
                <w:shd w:val="clear" w:color="auto" w:fill="CFE2F3"/>
              </w:rPr>
              <w:t>This interactive allows users to compare stars on the HR diagram to the Sun by either selecting a point on the HR diagram, or by designating/assigning temperature and luminosity values.</w:t>
            </w:r>
          </w:p>
        </w:tc>
      </w:tr>
    </w:tbl>
    <w:p w:rsidR="00C746B1" w:rsidRDefault="00C746B1"/>
    <w:p w:rsidR="00C746B1" w:rsidRDefault="00047362">
      <w:r>
        <w:rPr>
          <w:b/>
        </w:rPr>
        <w:t>Instructions</w:t>
      </w:r>
      <w:r>
        <w:t>:</w:t>
      </w:r>
    </w:p>
    <w:p w:rsidR="00C746B1" w:rsidRDefault="00047362">
      <w:pPr>
        <w:numPr>
          <w:ilvl w:val="0"/>
          <w:numId w:val="15"/>
        </w:numPr>
        <w:ind w:hanging="360"/>
        <w:contextualSpacing/>
      </w:pPr>
      <w:r>
        <w:t xml:space="preserve">Click anywhere on the HR diagram on the right to see the temperature and luminosity values for a star in the region that is selected (indicated by a red cross </w:t>
      </w:r>
      <w:r>
        <w:rPr>
          <w:b/>
        </w:rPr>
        <w:t>x</w:t>
      </w:r>
      <w:r>
        <w:t>). The radius is calculated using the formula below and a size comparison to the sun is shown above.</w:t>
      </w:r>
    </w:p>
    <w:p w:rsidR="00C746B1" w:rsidRDefault="00047362">
      <w:pPr>
        <w:numPr>
          <w:ilvl w:val="0"/>
          <w:numId w:val="15"/>
        </w:numPr>
        <w:ind w:hanging="360"/>
        <w:contextualSpacing/>
      </w:pPr>
      <w:r>
        <w:t xml:space="preserve">Click the temperature or luminosity slider bar, or manually input these values into the text box to change the values. The new star will be indicated by a red cross </w:t>
      </w:r>
      <w:r>
        <w:rPr>
          <w:b/>
        </w:rPr>
        <w:t>x</w:t>
      </w:r>
      <w:r>
        <w:t xml:space="preserve"> on the HR diagram and size comparison will be shown.</w:t>
      </w:r>
    </w:p>
    <w:p w:rsidR="00C746B1" w:rsidRDefault="00047362">
      <w:pPr>
        <w:numPr>
          <w:ilvl w:val="0"/>
          <w:numId w:val="15"/>
        </w:numPr>
        <w:ind w:hanging="360"/>
        <w:contextualSpacing/>
      </w:pPr>
      <w:r>
        <w:t>The HR diagram can be adjusted by selecting various settings under the “</w:t>
      </w:r>
      <w:r>
        <w:rPr>
          <w:b/>
        </w:rPr>
        <w:t>Options</w:t>
      </w:r>
      <w:r>
        <w:t>” located directly below the diagram.</w:t>
      </w:r>
    </w:p>
    <w:p w:rsidR="00C746B1" w:rsidRDefault="00047362">
      <w:pPr>
        <w:numPr>
          <w:ilvl w:val="0"/>
          <w:numId w:val="15"/>
        </w:numPr>
        <w:ind w:hanging="360"/>
        <w:contextualSpacing/>
      </w:pPr>
      <w:r>
        <w:t>Specific groups of stars can be plotted onto the HR diagram by selecting the desired group under “</w:t>
      </w:r>
      <w:r>
        <w:rPr>
          <w:b/>
        </w:rPr>
        <w:t>Plotted Stars</w:t>
      </w:r>
      <w:r>
        <w:t>”.</w:t>
      </w:r>
    </w:p>
    <w:p w:rsidR="00C746B1" w:rsidRDefault="00047362">
      <w:pPr>
        <w:numPr>
          <w:ilvl w:val="0"/>
          <w:numId w:val="15"/>
        </w:numPr>
        <w:ind w:hanging="360"/>
        <w:contextualSpacing/>
      </w:pPr>
      <w:r>
        <w:t>Select the “</w:t>
      </w:r>
      <w:r>
        <w:rPr>
          <w:b/>
        </w:rPr>
        <w:t>reset</w:t>
      </w:r>
      <w:r>
        <w:t>” button above the HR diagram to reset the interactive, or “</w:t>
      </w:r>
      <w:r>
        <w:rPr>
          <w:b/>
        </w:rPr>
        <w:t>help</w:t>
      </w:r>
      <w:r>
        <w:t>” to read about the interactive.</w:t>
      </w:r>
    </w:p>
    <w:p w:rsidR="00C746B1" w:rsidRDefault="00C746B1"/>
    <w:p w:rsidR="00C746B1" w:rsidRDefault="00C746B1"/>
    <w:p w:rsidR="00C746B1" w:rsidRDefault="00C746B1"/>
    <w:p w:rsidR="00C746B1" w:rsidRDefault="00C746B1">
      <w:pPr>
        <w:spacing w:line="276" w:lineRule="auto"/>
      </w:pPr>
    </w:p>
    <w:p w:rsidR="00C746B1" w:rsidRDefault="00047362">
      <w:r>
        <w:br w:type="page"/>
      </w:r>
    </w:p>
    <w:p w:rsidR="00C746B1" w:rsidRDefault="00047362">
      <w:pPr>
        <w:pStyle w:val="Heading2"/>
        <w:contextualSpacing w:val="0"/>
      </w:pPr>
      <w:bookmarkStart w:id="17" w:name="h.tuczl9gxg35k" w:colFirst="0" w:colLast="0"/>
      <w:bookmarkStart w:id="18" w:name="h.ywxarwowouv" w:colFirst="0" w:colLast="0"/>
      <w:bookmarkEnd w:id="17"/>
      <w:bookmarkEnd w:id="18"/>
      <w:r>
        <w:rPr>
          <w:b/>
          <w:color w:val="3D85C6"/>
        </w:rPr>
        <w:lastRenderedPageBreak/>
        <w:t>Practical Activities</w:t>
      </w:r>
    </w:p>
    <w:p w:rsidR="00C746B1" w:rsidRDefault="00047362" w:rsidP="009B5E31">
      <w:pPr>
        <w:pStyle w:val="Heading3"/>
        <w:spacing w:before="0"/>
        <w:contextualSpacing w:val="0"/>
      </w:pPr>
      <w:bookmarkStart w:id="19" w:name="h.1eclv5f0awbd" w:colFirst="0" w:colLast="0"/>
      <w:bookmarkEnd w:id="19"/>
      <w:r>
        <w:rPr>
          <w:b/>
          <w:i/>
        </w:rPr>
        <w:t>Activity 1 - Creating a HR Diagram of the Pleiades</w:t>
      </w:r>
    </w:p>
    <w:p w:rsidR="00C746B1" w:rsidRDefault="00C746B1"/>
    <w:p w:rsidR="00C746B1" w:rsidRDefault="009B5E31">
      <w:r>
        <w:rPr>
          <w:noProof/>
        </w:rPr>
        <w:drawing>
          <wp:anchor distT="114300" distB="114300" distL="114300" distR="114300" simplePos="0" relativeHeight="251658240" behindDoc="0" locked="0" layoutInCell="0" hidden="0" allowOverlap="0" wp14:anchorId="287E4C28" wp14:editId="103C57C0">
            <wp:simplePos x="0" y="0"/>
            <wp:positionH relativeFrom="margin">
              <wp:posOffset>2774950</wp:posOffset>
            </wp:positionH>
            <wp:positionV relativeFrom="paragraph">
              <wp:posOffset>30480</wp:posOffset>
            </wp:positionV>
            <wp:extent cx="3676650" cy="2581275"/>
            <wp:effectExtent l="0" t="0" r="0" b="9525"/>
            <wp:wrapSquare wrapText="bothSides" distT="114300" distB="114300" distL="114300" distR="114300"/>
            <wp:docPr id="4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0" cstate="screen">
                      <a:extLst>
                        <a:ext uri="{28A0092B-C50C-407E-A947-70E740481C1C}">
                          <a14:useLocalDpi xmlns:a14="http://schemas.microsoft.com/office/drawing/2010/main"/>
                        </a:ext>
                      </a:extLst>
                    </a:blip>
                    <a:srcRect/>
                    <a:stretch>
                      <a:fillRect/>
                    </a:stretch>
                  </pic:blipFill>
                  <pic:spPr>
                    <a:xfrm>
                      <a:off x="0" y="0"/>
                      <a:ext cx="3676650" cy="2581275"/>
                    </a:xfrm>
                    <a:prstGeom prst="rect">
                      <a:avLst/>
                    </a:prstGeom>
                    <a:ln/>
                  </pic:spPr>
                </pic:pic>
              </a:graphicData>
            </a:graphic>
            <wp14:sizeRelH relativeFrom="margin">
              <wp14:pctWidth>0</wp14:pctWidth>
            </wp14:sizeRelH>
            <wp14:sizeRelV relativeFrom="margin">
              <wp14:pctHeight>0</wp14:pctHeight>
            </wp14:sizeRelV>
          </wp:anchor>
        </w:drawing>
      </w:r>
      <w:r w:rsidR="00047362">
        <w:rPr>
          <w:i/>
          <w:shd w:val="clear" w:color="auto" w:fill="CFE2F3"/>
        </w:rPr>
        <w:t xml:space="preserve">This investigation uses data from the Pleiades cluster to create a </w:t>
      </w:r>
      <w:proofErr w:type="spellStart"/>
      <w:r w:rsidR="00047362">
        <w:rPr>
          <w:i/>
          <w:shd w:val="clear" w:color="auto" w:fill="CFE2F3"/>
        </w:rPr>
        <w:t>Hertzsprung</w:t>
      </w:r>
      <w:proofErr w:type="spellEnd"/>
      <w:r w:rsidR="00047362">
        <w:rPr>
          <w:i/>
          <w:shd w:val="clear" w:color="auto" w:fill="CFE2F3"/>
        </w:rPr>
        <w:t>-Russell diagram in Microsoft Excel.</w:t>
      </w:r>
    </w:p>
    <w:p w:rsidR="00C746B1" w:rsidRDefault="00C746B1"/>
    <w:p w:rsidR="00C746B1" w:rsidRDefault="00C746B1">
      <w:pPr>
        <w:spacing w:line="276" w:lineRule="auto"/>
      </w:pPr>
    </w:p>
    <w:p w:rsidR="009B5E31" w:rsidRDefault="009B5E31">
      <w:pPr>
        <w:spacing w:line="276" w:lineRule="auto"/>
      </w:pPr>
    </w:p>
    <w:p w:rsidR="00C746B1" w:rsidRDefault="00047362">
      <w:pPr>
        <w:spacing w:line="276" w:lineRule="auto"/>
      </w:pPr>
      <w:r>
        <w:rPr>
          <w:b/>
        </w:rPr>
        <w:t>Method</w:t>
      </w:r>
      <w:r>
        <w:t>:</w:t>
      </w:r>
    </w:p>
    <w:p w:rsidR="009B5E31" w:rsidRDefault="00047362">
      <w:pPr>
        <w:spacing w:line="276" w:lineRule="auto"/>
      </w:pPr>
      <w:r>
        <w:t>Follow the method given in the link below.</w:t>
      </w:r>
    </w:p>
    <w:p w:rsidR="009B5E31" w:rsidRDefault="009B5E31">
      <w:pPr>
        <w:spacing w:line="276" w:lineRule="auto"/>
      </w:pPr>
    </w:p>
    <w:p w:rsidR="00C746B1" w:rsidRDefault="00047362">
      <w:pPr>
        <w:spacing w:line="276" w:lineRule="auto"/>
      </w:pPr>
      <w:r>
        <w:rPr>
          <w:b/>
        </w:rPr>
        <w:t>Source</w:t>
      </w:r>
      <w:r>
        <w:t>:</w:t>
      </w:r>
    </w:p>
    <w:p w:rsidR="00C746B1" w:rsidRDefault="00047362">
      <w:pPr>
        <w:spacing w:line="276" w:lineRule="auto"/>
      </w:pPr>
      <w:r>
        <w:rPr>
          <w:i/>
        </w:rPr>
        <w:t xml:space="preserve">Australia Telescope Outreach and Education, CSIRO, Australia </w:t>
      </w:r>
      <w:hyperlink r:id="rId31">
        <w:r>
          <w:rPr>
            <w:color w:val="1155CC"/>
            <w:u w:val="single"/>
          </w:rPr>
          <w:t>http://www.atnf.csiro.au/outreach/education/senior/astrophysics/stellarevolution_pleiadesact.html</w:t>
        </w:r>
      </w:hyperlink>
    </w:p>
    <w:p w:rsidR="00C746B1" w:rsidRDefault="00C746B1"/>
    <w:p w:rsidR="00C746B1" w:rsidRDefault="00047362">
      <w:r>
        <w:rPr>
          <w:i/>
        </w:rPr>
        <w:t xml:space="preserve">Note: </w:t>
      </w:r>
    </w:p>
    <w:p w:rsidR="00C746B1" w:rsidRDefault="00047362">
      <w:pPr>
        <w:numPr>
          <w:ilvl w:val="0"/>
          <w:numId w:val="12"/>
        </w:numPr>
        <w:ind w:hanging="360"/>
        <w:contextualSpacing/>
        <w:rPr>
          <w:i/>
        </w:rPr>
      </w:pPr>
      <w:r>
        <w:rPr>
          <w:i/>
        </w:rPr>
        <w:t xml:space="preserve">This activity makes reference to colour index (B-V) which is not in the Cosmic Engine New South Wales Physics Syllabus </w:t>
      </w:r>
    </w:p>
    <w:p w:rsidR="00C746B1" w:rsidRDefault="00047362">
      <w:pPr>
        <w:numPr>
          <w:ilvl w:val="0"/>
          <w:numId w:val="12"/>
        </w:numPr>
        <w:ind w:hanging="360"/>
        <w:contextualSpacing/>
        <w:rPr>
          <w:i/>
        </w:rPr>
      </w:pPr>
      <w:r>
        <w:rPr>
          <w:i/>
        </w:rPr>
        <w:t xml:space="preserve">To plot absolute magnitude on the same graph you need to add a </w:t>
      </w:r>
      <w:r>
        <w:rPr>
          <w:b/>
          <w:i/>
        </w:rPr>
        <w:t>secondary axis</w:t>
      </w:r>
      <w:r>
        <w:rPr>
          <w:i/>
        </w:rPr>
        <w:t xml:space="preserve"> and adjust the max/min values of the secondary axis.</w:t>
      </w:r>
    </w:p>
    <w:p w:rsidR="00C746B1" w:rsidRDefault="00C746B1">
      <w:pPr>
        <w:spacing w:line="276" w:lineRule="auto"/>
      </w:pPr>
    </w:p>
    <w:p w:rsidR="00C746B1" w:rsidRDefault="00C746B1">
      <w:pPr>
        <w:spacing w:line="276" w:lineRule="auto"/>
      </w:pPr>
    </w:p>
    <w:p w:rsidR="00C746B1" w:rsidRDefault="00C746B1">
      <w:pPr>
        <w:pStyle w:val="Heading3"/>
        <w:contextualSpacing w:val="0"/>
      </w:pPr>
      <w:bookmarkStart w:id="20" w:name="h.5ie7pds2hxk3" w:colFirst="0" w:colLast="0"/>
      <w:bookmarkEnd w:id="20"/>
    </w:p>
    <w:p w:rsidR="00C746B1" w:rsidRDefault="00C746B1"/>
    <w:p w:rsidR="00C746B1" w:rsidRDefault="00C746B1"/>
    <w:p w:rsidR="00C746B1" w:rsidRDefault="00047362">
      <w:r>
        <w:br w:type="page"/>
      </w:r>
    </w:p>
    <w:p w:rsidR="00C746B1" w:rsidRDefault="00C746B1"/>
    <w:p w:rsidR="00C746B1" w:rsidRDefault="00047362">
      <w:pPr>
        <w:pStyle w:val="Heading1"/>
        <w:contextualSpacing w:val="0"/>
      </w:pPr>
      <w:bookmarkStart w:id="21" w:name="h.6g955qsmpzty" w:colFirst="0" w:colLast="0"/>
      <w:bookmarkEnd w:id="21"/>
      <w:r>
        <w:rPr>
          <w:b/>
          <w:color w:val="073763"/>
        </w:rPr>
        <w:t>Useful Links</w:t>
      </w:r>
    </w:p>
    <w:p w:rsidR="00C746B1" w:rsidRDefault="00047362">
      <w:r>
        <w:rPr>
          <w:i/>
        </w:rPr>
        <w:t>Below is a list of further links to supporting materials that may assist in teaching this topic.</w:t>
      </w:r>
      <w:r>
        <w:t xml:space="preserve"> </w:t>
      </w:r>
    </w:p>
    <w:p w:rsidR="00C746B1" w:rsidRDefault="00C746B1"/>
    <w:p w:rsidR="00C746B1" w:rsidRDefault="00B9244C">
      <w:pPr>
        <w:numPr>
          <w:ilvl w:val="0"/>
          <w:numId w:val="20"/>
        </w:numPr>
        <w:ind w:hanging="360"/>
        <w:contextualSpacing/>
      </w:pPr>
      <w:hyperlink r:id="rId32">
        <w:r w:rsidR="00047362">
          <w:rPr>
            <w:color w:val="1155CC"/>
            <w:u w:val="single"/>
          </w:rPr>
          <w:t>https://www.youtube.com/watch?v=</w:t>
        </w:r>
      </w:hyperlink>
      <w:hyperlink r:id="rId33">
        <w:r w:rsidR="00047362">
          <w:rPr>
            <w:color w:val="1155CC"/>
            <w:u w:val="single"/>
          </w:rPr>
          <w:t>b22HKFMIfWo</w:t>
        </w:r>
      </w:hyperlink>
    </w:p>
    <w:p w:rsidR="00C746B1" w:rsidRDefault="00047362">
      <w:r>
        <w:tab/>
      </w:r>
      <w:r>
        <w:rPr>
          <w:i/>
        </w:rPr>
        <w:t xml:space="preserve">PBS </w:t>
      </w:r>
      <w:proofErr w:type="spellStart"/>
      <w:r>
        <w:rPr>
          <w:i/>
        </w:rPr>
        <w:t>CrashCourse</w:t>
      </w:r>
      <w:proofErr w:type="spellEnd"/>
      <w:r>
        <w:rPr>
          <w:i/>
        </w:rPr>
        <w:t xml:space="preserve"> - The Sun: Crash Course Astronomy #10</w:t>
      </w:r>
    </w:p>
    <w:p w:rsidR="00C746B1" w:rsidRDefault="00C746B1"/>
    <w:p w:rsidR="00C746B1" w:rsidRDefault="00B9244C">
      <w:pPr>
        <w:numPr>
          <w:ilvl w:val="0"/>
          <w:numId w:val="20"/>
        </w:numPr>
        <w:ind w:hanging="360"/>
        <w:contextualSpacing/>
      </w:pPr>
      <w:hyperlink r:id="rId34">
        <w:r w:rsidR="00047362">
          <w:rPr>
            <w:color w:val="1155CC"/>
            <w:u w:val="single"/>
          </w:rPr>
          <w:t>https://www.youtube.com/watch?v=DEw6X2BhIy8</w:t>
        </w:r>
      </w:hyperlink>
    </w:p>
    <w:p w:rsidR="00C746B1" w:rsidRDefault="00047362">
      <w:r>
        <w:tab/>
      </w:r>
      <w:r>
        <w:rPr>
          <w:i/>
        </w:rPr>
        <w:t>BBC 2 - Wonders of the Universe: Star Death and the Creation of Elements (Brian Cox)</w:t>
      </w:r>
    </w:p>
    <w:p w:rsidR="00C746B1" w:rsidRDefault="00C746B1"/>
    <w:p w:rsidR="00C746B1" w:rsidRDefault="00B9244C">
      <w:pPr>
        <w:numPr>
          <w:ilvl w:val="0"/>
          <w:numId w:val="20"/>
        </w:numPr>
        <w:ind w:hanging="360"/>
        <w:contextualSpacing/>
      </w:pPr>
      <w:hyperlink r:id="rId35">
        <w:r w:rsidR="00047362">
          <w:rPr>
            <w:color w:val="1155CC"/>
            <w:u w:val="single"/>
          </w:rPr>
          <w:t>http://goo.gl/2KU8DK</w:t>
        </w:r>
      </w:hyperlink>
    </w:p>
    <w:p w:rsidR="00C746B1" w:rsidRDefault="00047362">
      <w:pPr>
        <w:ind w:firstLine="720"/>
      </w:pPr>
      <w:r>
        <w:rPr>
          <w:i/>
        </w:rPr>
        <w:t xml:space="preserve">Space.com - Your Universe: The Life </w:t>
      </w:r>
      <w:proofErr w:type="gramStart"/>
      <w:r>
        <w:rPr>
          <w:i/>
        </w:rPr>
        <w:t>And</w:t>
      </w:r>
      <w:proofErr w:type="gramEnd"/>
      <w:r>
        <w:rPr>
          <w:i/>
        </w:rPr>
        <w:t xml:space="preserve"> Death Of Stellar Fusion Engines</w:t>
      </w:r>
    </w:p>
    <w:p w:rsidR="00C746B1" w:rsidRDefault="00C746B1"/>
    <w:p w:rsidR="00C746B1" w:rsidRDefault="00B9244C">
      <w:pPr>
        <w:numPr>
          <w:ilvl w:val="0"/>
          <w:numId w:val="20"/>
        </w:numPr>
        <w:ind w:hanging="360"/>
        <w:contextualSpacing/>
      </w:pPr>
      <w:hyperlink r:id="rId36">
        <w:r w:rsidR="00047362">
          <w:rPr>
            <w:color w:val="1155CC"/>
            <w:u w:val="single"/>
          </w:rPr>
          <w:t>https://www.youtube.com/watch?v=EIgr3KyJ9S4</w:t>
        </w:r>
      </w:hyperlink>
    </w:p>
    <w:p w:rsidR="00C746B1" w:rsidRDefault="00047362">
      <w:pPr>
        <w:ind w:firstLine="720"/>
      </w:pPr>
      <w:r>
        <w:rPr>
          <w:i/>
        </w:rPr>
        <w:t>History - The Universe: Life &amp; Death of a Star (S01 E10)</w:t>
      </w:r>
    </w:p>
    <w:p w:rsidR="00C746B1" w:rsidRDefault="00C746B1"/>
    <w:p w:rsidR="00C746B1" w:rsidRDefault="00B9244C">
      <w:pPr>
        <w:numPr>
          <w:ilvl w:val="0"/>
          <w:numId w:val="20"/>
        </w:numPr>
        <w:ind w:hanging="360"/>
        <w:contextualSpacing/>
      </w:pPr>
      <w:hyperlink r:id="rId37">
        <w:r w:rsidR="00047362">
          <w:rPr>
            <w:color w:val="1155CC"/>
            <w:u w:val="single"/>
          </w:rPr>
          <w:t>https://www.youtube.com/watch?v=Dq7fmftneaY</w:t>
        </w:r>
      </w:hyperlink>
    </w:p>
    <w:p w:rsidR="00C746B1" w:rsidRDefault="00047362">
      <w:pPr>
        <w:ind w:firstLine="720"/>
      </w:pPr>
      <w:r>
        <w:rPr>
          <w:i/>
        </w:rPr>
        <w:t>Discovery Channel - How the Universe Works: Extreme Stars (S01 E04)</w:t>
      </w:r>
    </w:p>
    <w:p w:rsidR="00C746B1" w:rsidRDefault="00C746B1"/>
    <w:p w:rsidR="00C746B1" w:rsidRDefault="00B9244C">
      <w:pPr>
        <w:numPr>
          <w:ilvl w:val="0"/>
          <w:numId w:val="20"/>
        </w:numPr>
        <w:ind w:hanging="360"/>
        <w:contextualSpacing/>
      </w:pPr>
      <w:hyperlink r:id="rId38">
        <w:r w:rsidR="00047362">
          <w:rPr>
            <w:color w:val="1155CC"/>
            <w:u w:val="single"/>
          </w:rPr>
          <w:t>http://ciera.northwestern.edu/Research/stellar_evolution/stellar_evolution.php#</w:t>
        </w:r>
      </w:hyperlink>
    </w:p>
    <w:p w:rsidR="00C746B1" w:rsidRDefault="00047362">
      <w:pPr>
        <w:ind w:firstLine="720"/>
      </w:pPr>
      <w:proofErr w:type="gramStart"/>
      <w:r>
        <w:rPr>
          <w:i/>
        </w:rPr>
        <w:t xml:space="preserve">Ciera, </w:t>
      </w:r>
      <w:proofErr w:type="spellStart"/>
      <w:r>
        <w:rPr>
          <w:i/>
        </w:rPr>
        <w:t>Northwestern</w:t>
      </w:r>
      <w:proofErr w:type="spellEnd"/>
      <w:r>
        <w:rPr>
          <w:i/>
        </w:rPr>
        <w:t xml:space="preserve"> University - stellar evolution animations.</w:t>
      </w:r>
      <w:proofErr w:type="gramEnd"/>
      <w:r>
        <w:rPr>
          <w:i/>
        </w:rPr>
        <w:t xml:space="preserve"> Animations can be downloaded</w:t>
      </w:r>
    </w:p>
    <w:p w:rsidR="00C746B1" w:rsidRDefault="00C746B1"/>
    <w:p w:rsidR="00C746B1" w:rsidRDefault="00B9244C">
      <w:pPr>
        <w:numPr>
          <w:ilvl w:val="0"/>
          <w:numId w:val="20"/>
        </w:numPr>
        <w:ind w:hanging="360"/>
        <w:contextualSpacing/>
      </w:pPr>
      <w:hyperlink r:id="rId39">
        <w:r w:rsidR="00047362">
          <w:rPr>
            <w:color w:val="1155CC"/>
            <w:u w:val="single"/>
          </w:rPr>
          <w:t>https://www.youtube.com/watch?v=uRGZFJ98hlg</w:t>
        </w:r>
      </w:hyperlink>
    </w:p>
    <w:p w:rsidR="00C746B1" w:rsidRDefault="00047362">
      <w:pPr>
        <w:ind w:firstLine="720"/>
      </w:pPr>
      <w:r>
        <w:rPr>
          <w:i/>
        </w:rPr>
        <w:t xml:space="preserve">John </w:t>
      </w:r>
      <w:proofErr w:type="spellStart"/>
      <w:r>
        <w:rPr>
          <w:i/>
        </w:rPr>
        <w:t>Fleurant</w:t>
      </w:r>
      <w:proofErr w:type="spellEnd"/>
      <w:r>
        <w:rPr>
          <w:i/>
        </w:rPr>
        <w:t xml:space="preserve"> - Star Spectral Types and Star Sizes</w:t>
      </w:r>
    </w:p>
    <w:p w:rsidR="00C746B1" w:rsidRDefault="00C746B1"/>
    <w:p w:rsidR="00C746B1" w:rsidRDefault="00B9244C">
      <w:pPr>
        <w:numPr>
          <w:ilvl w:val="0"/>
          <w:numId w:val="20"/>
        </w:numPr>
        <w:ind w:hanging="360"/>
        <w:contextualSpacing/>
      </w:pPr>
      <w:hyperlink r:id="rId40">
        <w:r w:rsidR="00047362">
          <w:rPr>
            <w:color w:val="1155CC"/>
            <w:u w:val="single"/>
          </w:rPr>
          <w:t>https://www.youtube.com/watch?v=2uxfGNxNMg8</w:t>
        </w:r>
      </w:hyperlink>
      <w:r w:rsidR="00047362">
        <w:t xml:space="preserve"> </w:t>
      </w:r>
    </w:p>
    <w:p w:rsidR="00C746B1" w:rsidRDefault="00047362">
      <w:r>
        <w:tab/>
      </w:r>
      <w:proofErr w:type="spellStart"/>
      <w:r>
        <w:rPr>
          <w:i/>
        </w:rPr>
        <w:t>MrNinjaMittens</w:t>
      </w:r>
      <w:proofErr w:type="spellEnd"/>
      <w:r>
        <w:rPr>
          <w:i/>
        </w:rPr>
        <w:t xml:space="preserve"> - Star Types &amp; Classifications</w:t>
      </w:r>
    </w:p>
    <w:p w:rsidR="00C746B1" w:rsidRDefault="00C746B1"/>
    <w:p w:rsidR="00C746B1" w:rsidRDefault="00B9244C">
      <w:pPr>
        <w:numPr>
          <w:ilvl w:val="0"/>
          <w:numId w:val="20"/>
        </w:numPr>
        <w:ind w:hanging="360"/>
        <w:contextualSpacing/>
      </w:pPr>
      <w:hyperlink r:id="rId41">
        <w:r w:rsidR="00047362">
          <w:rPr>
            <w:color w:val="1155CC"/>
            <w:u w:val="single"/>
          </w:rPr>
          <w:t>http://astro.unl.edu/classaction/browser.html</w:t>
        </w:r>
      </w:hyperlink>
      <w:r w:rsidR="00047362">
        <w:t xml:space="preserve"> </w:t>
      </w:r>
    </w:p>
    <w:p w:rsidR="00C746B1" w:rsidRDefault="00047362">
      <w:pPr>
        <w:ind w:left="720"/>
      </w:pPr>
      <w:r>
        <w:rPr>
          <w:i/>
        </w:rPr>
        <w:t>Astronomy Education Group, University of Nebraska-Lincoln - Class Action. An interactive tool containing information, quizzes, animations and images.</w:t>
      </w:r>
    </w:p>
    <w:p w:rsidR="00C746B1" w:rsidRDefault="00C746B1"/>
    <w:p w:rsidR="00C746B1" w:rsidRDefault="00B9244C">
      <w:pPr>
        <w:numPr>
          <w:ilvl w:val="0"/>
          <w:numId w:val="20"/>
        </w:numPr>
        <w:ind w:hanging="360"/>
        <w:contextualSpacing/>
      </w:pPr>
      <w:hyperlink r:id="rId42">
        <w:r w:rsidR="00047362">
          <w:rPr>
            <w:color w:val="1155CC"/>
            <w:u w:val="single"/>
          </w:rPr>
          <w:t>http://www.atnf.csiro.au/outreach//education/senior/cosmicengine/sun_questions.html</w:t>
        </w:r>
      </w:hyperlink>
    </w:p>
    <w:p w:rsidR="00C746B1" w:rsidRDefault="00047362">
      <w:pPr>
        <w:ind w:firstLine="720"/>
      </w:pPr>
      <w:r>
        <w:rPr>
          <w:i/>
        </w:rPr>
        <w:t>CSIRO - Questions on Sun - Earth Interactions</w:t>
      </w:r>
    </w:p>
    <w:p w:rsidR="00C746B1" w:rsidRDefault="00C746B1"/>
    <w:p w:rsidR="00C746B1" w:rsidRDefault="00B9244C">
      <w:pPr>
        <w:numPr>
          <w:ilvl w:val="0"/>
          <w:numId w:val="20"/>
        </w:numPr>
        <w:ind w:hanging="360"/>
        <w:contextualSpacing/>
      </w:pPr>
      <w:hyperlink r:id="rId43">
        <w:r w:rsidR="00047362">
          <w:rPr>
            <w:color w:val="1155CC"/>
            <w:u w:val="single"/>
          </w:rPr>
          <w:t>http://www.atnf.csiro.au/outreach/education/senior/cosmicengine/cosmology_questions.html</w:t>
        </w:r>
      </w:hyperlink>
    </w:p>
    <w:p w:rsidR="00C746B1" w:rsidRDefault="00047362">
      <w:pPr>
        <w:ind w:firstLine="720"/>
      </w:pPr>
      <w:r>
        <w:rPr>
          <w:i/>
        </w:rPr>
        <w:t>CSIRO - Questions on Cosmology &amp; Big Bang</w:t>
      </w:r>
    </w:p>
    <w:p w:rsidR="00C746B1" w:rsidRDefault="00C746B1"/>
    <w:p w:rsidR="00C746B1" w:rsidRDefault="00B9244C">
      <w:pPr>
        <w:numPr>
          <w:ilvl w:val="0"/>
          <w:numId w:val="20"/>
        </w:numPr>
        <w:spacing w:line="276" w:lineRule="auto"/>
        <w:ind w:hanging="360"/>
        <w:contextualSpacing/>
      </w:pPr>
      <w:hyperlink r:id="rId44">
        <w:r w:rsidR="00047362">
          <w:rPr>
            <w:color w:val="1155CC"/>
            <w:u w:val="single"/>
          </w:rPr>
          <w:t>http://skyserver.sdss.org/dr1/en/proj/advanced/hr/intro.</w:t>
        </w:r>
      </w:hyperlink>
      <w:hyperlink r:id="rId45">
        <w:r w:rsidR="00047362">
          <w:rPr>
            <w:color w:val="1155CC"/>
            <w:u w:val="single"/>
          </w:rPr>
          <w:t>asp</w:t>
        </w:r>
      </w:hyperlink>
      <w:r w:rsidR="00047362">
        <w:t xml:space="preserve"> </w:t>
      </w:r>
    </w:p>
    <w:p w:rsidR="00C746B1" w:rsidRDefault="00047362">
      <w:pPr>
        <w:ind w:firstLine="720"/>
      </w:pPr>
      <w:r>
        <w:rPr>
          <w:i/>
        </w:rPr>
        <w:t>SDSS - Making a HR diagram</w:t>
      </w:r>
    </w:p>
    <w:p w:rsidR="00C746B1" w:rsidRDefault="00C746B1"/>
    <w:p w:rsidR="00C746B1" w:rsidRDefault="00B9244C">
      <w:pPr>
        <w:numPr>
          <w:ilvl w:val="0"/>
          <w:numId w:val="20"/>
        </w:numPr>
        <w:spacing w:line="276" w:lineRule="auto"/>
        <w:ind w:hanging="360"/>
        <w:contextualSpacing/>
      </w:pPr>
      <w:hyperlink r:id="rId46">
        <w:r w:rsidR="00047362">
          <w:rPr>
            <w:color w:val="1155CC"/>
            <w:u w:val="single"/>
          </w:rPr>
          <w:t>http://www3.gettysburg.edu/~marschal/clea/CLEAsoft_overview.html</w:t>
        </w:r>
      </w:hyperlink>
    </w:p>
    <w:p w:rsidR="00C746B1" w:rsidRDefault="00047362">
      <w:pPr>
        <w:ind w:left="720"/>
      </w:pPr>
      <w:proofErr w:type="gramStart"/>
      <w:r>
        <w:rPr>
          <w:i/>
        </w:rPr>
        <w:t>Department of Physics, Gettysburg College - CLEA.</w:t>
      </w:r>
      <w:proofErr w:type="gramEnd"/>
      <w:r>
        <w:rPr>
          <w:i/>
        </w:rPr>
        <w:t xml:space="preserve"> </w:t>
      </w:r>
      <w:proofErr w:type="gramStart"/>
      <w:r>
        <w:rPr>
          <w:i/>
        </w:rPr>
        <w:t>Old but excellent interactive applications that can be downloaded to Windows 7 &amp; 8 machines.</w:t>
      </w:r>
      <w:proofErr w:type="gramEnd"/>
    </w:p>
    <w:p w:rsidR="00C746B1" w:rsidRDefault="00C746B1"/>
    <w:p w:rsidR="00C746B1" w:rsidRDefault="00B9244C">
      <w:pPr>
        <w:numPr>
          <w:ilvl w:val="0"/>
          <w:numId w:val="20"/>
        </w:numPr>
        <w:ind w:hanging="360"/>
        <w:contextualSpacing/>
      </w:pPr>
      <w:hyperlink r:id="rId47">
        <w:r w:rsidR="00047362">
          <w:rPr>
            <w:color w:val="1155CC"/>
            <w:u w:val="single"/>
          </w:rPr>
          <w:t>http://www.learner.org/teacherslab/science/light/color/spectra/</w:t>
        </w:r>
      </w:hyperlink>
    </w:p>
    <w:p w:rsidR="00C746B1" w:rsidRDefault="00047362">
      <w:pPr>
        <w:ind w:firstLine="720"/>
      </w:pPr>
      <w:r>
        <w:rPr>
          <w:i/>
        </w:rPr>
        <w:t>Annenberg Learner - stellar spectra and classification</w:t>
      </w:r>
    </w:p>
    <w:p w:rsidR="00C746B1" w:rsidRDefault="00C746B1"/>
    <w:p w:rsidR="00C746B1" w:rsidRDefault="00B9244C">
      <w:pPr>
        <w:numPr>
          <w:ilvl w:val="0"/>
          <w:numId w:val="20"/>
        </w:numPr>
        <w:ind w:hanging="360"/>
        <w:contextualSpacing/>
      </w:pPr>
      <w:hyperlink r:id="rId48">
        <w:r w:rsidR="00047362">
          <w:rPr>
            <w:color w:val="1155CC"/>
            <w:u w:val="single"/>
          </w:rPr>
          <w:t>https://in-the-sky.org/ngc3d.php</w:t>
        </w:r>
      </w:hyperlink>
    </w:p>
    <w:p w:rsidR="00C746B1" w:rsidRDefault="00047362">
      <w:pPr>
        <w:ind w:firstLine="720"/>
      </w:pPr>
      <w:r>
        <w:rPr>
          <w:i/>
        </w:rPr>
        <w:t>Dominic Ford - 3D interactive map of the universe</w:t>
      </w:r>
    </w:p>
    <w:p w:rsidR="00C746B1" w:rsidRDefault="00B9244C">
      <w:pPr>
        <w:numPr>
          <w:ilvl w:val="0"/>
          <w:numId w:val="14"/>
        </w:numPr>
        <w:ind w:hanging="360"/>
        <w:contextualSpacing/>
      </w:pPr>
      <w:hyperlink r:id="rId49">
        <w:r w:rsidR="00047362">
          <w:rPr>
            <w:color w:val="1155CC"/>
            <w:u w:val="single"/>
          </w:rPr>
          <w:t>http://mrges.com/labs/assets/Star%20Evolution.pdf</w:t>
        </w:r>
      </w:hyperlink>
    </w:p>
    <w:p w:rsidR="00C746B1" w:rsidRDefault="00047362">
      <w:pPr>
        <w:ind w:firstLine="720"/>
      </w:pPr>
      <w:r>
        <w:rPr>
          <w:i/>
        </w:rPr>
        <w:t>Mr Goldstein’s Earth Science - Stellar Evolution Lab: The life-cycle of a star</w:t>
      </w:r>
    </w:p>
    <w:p w:rsidR="00C746B1" w:rsidRDefault="00C746B1"/>
    <w:p w:rsidR="00C746B1" w:rsidRDefault="00B9244C">
      <w:pPr>
        <w:numPr>
          <w:ilvl w:val="0"/>
          <w:numId w:val="14"/>
        </w:numPr>
        <w:ind w:hanging="360"/>
        <w:contextualSpacing/>
      </w:pPr>
      <w:hyperlink r:id="rId50">
        <w:r w:rsidR="00047362">
          <w:rPr>
            <w:color w:val="1155CC"/>
            <w:u w:val="single"/>
          </w:rPr>
          <w:t>http://chandra.harvard.edu/resources/handouts/constellations/activities/stellar_evol.pdf</w:t>
        </w:r>
      </w:hyperlink>
    </w:p>
    <w:p w:rsidR="00C746B1" w:rsidRDefault="00047362">
      <w:pPr>
        <w:ind w:left="720"/>
      </w:pPr>
      <w:r>
        <w:rPr>
          <w:i/>
        </w:rPr>
        <w:t>Chandra X-Ray Observatory, NASA - From Earth to the Universe Activity: Stellar Evolution Scavenger Hunt</w:t>
      </w:r>
    </w:p>
    <w:p w:rsidR="00C746B1" w:rsidRDefault="00C746B1"/>
    <w:p w:rsidR="00C746B1" w:rsidRDefault="00C746B1"/>
    <w:sectPr w:rsidR="00C746B1">
      <w:headerReference w:type="default" r:id="rId51"/>
      <w:footerReference w:type="default" r:id="rId52"/>
      <w:pgSz w:w="11906" w:h="16838"/>
      <w:pgMar w:top="1133" w:right="850" w:bottom="850" w:left="85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62" w:rsidRDefault="00047362">
      <w:r>
        <w:separator/>
      </w:r>
    </w:p>
  </w:endnote>
  <w:endnote w:type="continuationSeparator" w:id="0">
    <w:p w:rsidR="00047362" w:rsidRDefault="0004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62" w:rsidRDefault="00047362">
    <w:pPr>
      <w:jc w:val="center"/>
    </w:pPr>
    <w:r>
      <w:fldChar w:fldCharType="begin"/>
    </w:r>
    <w:r>
      <w:instrText>PAGE</w:instrText>
    </w:r>
    <w:r>
      <w:fldChar w:fldCharType="separate"/>
    </w:r>
    <w:r w:rsidR="00B9244C">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62" w:rsidRDefault="00047362">
      <w:r>
        <w:separator/>
      </w:r>
    </w:p>
  </w:footnote>
  <w:footnote w:type="continuationSeparator" w:id="0">
    <w:p w:rsidR="00047362" w:rsidRDefault="0004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62" w:rsidRDefault="00047362">
    <w:pPr>
      <w:jc w:val="right"/>
    </w:pPr>
  </w:p>
  <w:p w:rsidR="00047362" w:rsidRDefault="00047362">
    <w:pPr>
      <w:jc w:val="right"/>
    </w:pPr>
    <w:r>
      <w:rPr>
        <w:noProof/>
      </w:rPr>
      <w:drawing>
        <wp:anchor distT="0" distB="0" distL="0" distR="0" simplePos="0" relativeHeight="251658240" behindDoc="0" locked="0" layoutInCell="0" hidden="0" allowOverlap="0">
          <wp:simplePos x="0" y="0"/>
          <wp:positionH relativeFrom="margin">
            <wp:posOffset>0</wp:posOffset>
          </wp:positionH>
          <wp:positionV relativeFrom="paragraph">
            <wp:posOffset>9525</wp:posOffset>
          </wp:positionV>
          <wp:extent cx="1998412" cy="934258"/>
          <wp:effectExtent l="0" t="0" r="0" b="0"/>
          <wp:wrapSquare wrapText="bothSides" distT="0" distB="0" distL="0" distR="0"/>
          <wp:docPr id="3" name="image09.png" descr="CAASTRO-logo.png"/>
          <wp:cNvGraphicFramePr/>
          <a:graphic xmlns:a="http://schemas.openxmlformats.org/drawingml/2006/main">
            <a:graphicData uri="http://schemas.openxmlformats.org/drawingml/2006/picture">
              <pic:pic xmlns:pic="http://schemas.openxmlformats.org/drawingml/2006/picture">
                <pic:nvPicPr>
                  <pic:cNvPr id="0" name="image09.png" descr="CAASTRO-logo.png"/>
                  <pic:cNvPicPr preferRelativeResize="0"/>
                </pic:nvPicPr>
                <pic:blipFill>
                  <a:blip r:embed="rId1"/>
                  <a:srcRect/>
                  <a:stretch>
                    <a:fillRect/>
                  </a:stretch>
                </pic:blipFill>
                <pic:spPr>
                  <a:xfrm>
                    <a:off x="0" y="0"/>
                    <a:ext cx="1998412" cy="934258"/>
                  </a:xfrm>
                  <a:prstGeom prst="rect">
                    <a:avLst/>
                  </a:prstGeom>
                  <a:ln/>
                </pic:spPr>
              </pic:pic>
            </a:graphicData>
          </a:graphic>
        </wp:anchor>
      </w:drawing>
    </w:r>
  </w:p>
  <w:p w:rsidR="00047362" w:rsidRDefault="00047362">
    <w:pPr>
      <w:jc w:val="right"/>
    </w:pPr>
    <w:r>
      <w:rPr>
        <w:sz w:val="18"/>
        <w:szCs w:val="18"/>
      </w:rPr>
      <w:t>CAASTRO in the Classroom</w:t>
    </w:r>
  </w:p>
  <w:p w:rsidR="00047362" w:rsidRDefault="00047362">
    <w:pPr>
      <w:jc w:val="right"/>
    </w:pPr>
    <w:r>
      <w:rPr>
        <w:sz w:val="18"/>
        <w:szCs w:val="18"/>
      </w:rPr>
      <w:t xml:space="preserve"> </w:t>
    </w:r>
    <w:hyperlink r:id="rId2">
      <w:r>
        <w:rPr>
          <w:color w:val="1155CC"/>
          <w:sz w:val="18"/>
          <w:szCs w:val="18"/>
          <w:u w:val="single"/>
        </w:rPr>
        <w:t>www.caastro.org/citc</w:t>
      </w:r>
    </w:hyperlink>
  </w:p>
  <w:p w:rsidR="00047362" w:rsidRDefault="00047362">
    <w:pPr>
      <w:jc w:val="right"/>
    </w:pPr>
    <w:r>
      <w:rPr>
        <w:sz w:val="18"/>
        <w:szCs w:val="18"/>
      </w:rPr>
      <w:t xml:space="preserve"> </w:t>
    </w:r>
    <w:hyperlink r:id="rId3">
      <w:r>
        <w:rPr>
          <w:color w:val="1155CC"/>
          <w:sz w:val="18"/>
          <w:szCs w:val="18"/>
          <w:u w:val="single"/>
        </w:rPr>
        <w:t>@</w:t>
      </w:r>
      <w:proofErr w:type="spellStart"/>
      <w:r>
        <w:rPr>
          <w:color w:val="1155CC"/>
          <w:sz w:val="18"/>
          <w:szCs w:val="18"/>
          <w:u w:val="single"/>
        </w:rPr>
        <w:t>citcvc</w:t>
      </w:r>
      <w:proofErr w:type="spellEnd"/>
    </w:hyperlink>
  </w:p>
  <w:p w:rsidR="00047362" w:rsidRDefault="00047362">
    <w:pPr>
      <w:jc w:val="right"/>
    </w:pPr>
    <w:r>
      <w:rPr>
        <w:sz w:val="18"/>
        <w:szCs w:val="18"/>
      </w:rPr>
      <w:t xml:space="preserve"> </w:t>
    </w:r>
    <w:hyperlink r:id="rId4">
      <w:r>
        <w:rPr>
          <w:color w:val="1155CC"/>
          <w:sz w:val="18"/>
          <w:szCs w:val="18"/>
          <w:u w:val="single"/>
        </w:rPr>
        <w:t>citc@caastro.org</w:t>
      </w:r>
    </w:hyperlink>
    <w:r>
      <w:rPr>
        <w:sz w:val="18"/>
        <w:szCs w:val="18"/>
      </w:rPr>
      <w:t xml:space="preserve"> </w:t>
    </w:r>
  </w:p>
  <w:p w:rsidR="00047362" w:rsidRDefault="00047362">
    <w:pPr>
      <w:jc w:val="right"/>
    </w:pPr>
    <w:proofErr w:type="spellStart"/>
    <w:r>
      <w:rPr>
        <w:sz w:val="18"/>
        <w:szCs w:val="18"/>
      </w:rPr>
      <w:t>Yr</w:t>
    </w:r>
    <w:proofErr w:type="spellEnd"/>
    <w:r>
      <w:rPr>
        <w:sz w:val="18"/>
        <w:szCs w:val="18"/>
      </w:rPr>
      <w:t xml:space="preserve"> 11 Cosmic Engine with Answers</w:t>
    </w:r>
  </w:p>
  <w:p w:rsidR="00047362" w:rsidRDefault="000473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ED0"/>
    <w:multiLevelType w:val="multilevel"/>
    <w:tmpl w:val="73248E76"/>
    <w:lvl w:ilvl="0">
      <w:start w:val="1"/>
      <w:numFmt w:val="low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4403C12"/>
    <w:multiLevelType w:val="multilevel"/>
    <w:tmpl w:val="99B64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4A43FFB"/>
    <w:multiLevelType w:val="multilevel"/>
    <w:tmpl w:val="6BECCB8E"/>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05254AA"/>
    <w:multiLevelType w:val="multilevel"/>
    <w:tmpl w:val="768C3F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F9188C"/>
    <w:multiLevelType w:val="multilevel"/>
    <w:tmpl w:val="EDBE28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83D0679"/>
    <w:multiLevelType w:val="multilevel"/>
    <w:tmpl w:val="DC52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545C31"/>
    <w:multiLevelType w:val="multilevel"/>
    <w:tmpl w:val="1714D2E4"/>
    <w:lvl w:ilvl="0">
      <w:start w:val="1"/>
      <w:numFmt w:val="low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A457037"/>
    <w:multiLevelType w:val="multilevel"/>
    <w:tmpl w:val="81787D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DD35A5B"/>
    <w:multiLevelType w:val="multilevel"/>
    <w:tmpl w:val="23C20E4C"/>
    <w:lvl w:ilvl="0">
      <w:start w:val="1"/>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73F5A2E"/>
    <w:multiLevelType w:val="multilevel"/>
    <w:tmpl w:val="D7C2C8B6"/>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277026C4"/>
    <w:multiLevelType w:val="multilevel"/>
    <w:tmpl w:val="C1C41E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2E24E77"/>
    <w:multiLevelType w:val="multilevel"/>
    <w:tmpl w:val="DE249300"/>
    <w:lvl w:ilvl="0">
      <w:start w:val="1"/>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3FED3717"/>
    <w:multiLevelType w:val="multilevel"/>
    <w:tmpl w:val="7D0EDF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21562A8"/>
    <w:multiLevelType w:val="multilevel"/>
    <w:tmpl w:val="31562EE8"/>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8B8025B"/>
    <w:multiLevelType w:val="multilevel"/>
    <w:tmpl w:val="0794367E"/>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4F9A1E55"/>
    <w:multiLevelType w:val="multilevel"/>
    <w:tmpl w:val="D3949440"/>
    <w:lvl w:ilvl="0">
      <w:start w:val="1"/>
      <w:numFmt w:val="low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1736CDA"/>
    <w:multiLevelType w:val="multilevel"/>
    <w:tmpl w:val="57AA780C"/>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52654104"/>
    <w:multiLevelType w:val="multilevel"/>
    <w:tmpl w:val="E7EC1026"/>
    <w:lvl w:ilvl="0">
      <w:start w:val="3"/>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567E77BB"/>
    <w:multiLevelType w:val="multilevel"/>
    <w:tmpl w:val="362CA9D4"/>
    <w:lvl w:ilvl="0">
      <w:start w:val="1"/>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9">
    <w:nsid w:val="615F5001"/>
    <w:multiLevelType w:val="multilevel"/>
    <w:tmpl w:val="08FC0F38"/>
    <w:lvl w:ilvl="0">
      <w:start w:val="1"/>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0">
    <w:nsid w:val="6DDB4CD2"/>
    <w:multiLevelType w:val="multilevel"/>
    <w:tmpl w:val="A4747A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6F1849BB"/>
    <w:multiLevelType w:val="multilevel"/>
    <w:tmpl w:val="83F84622"/>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70D45540"/>
    <w:multiLevelType w:val="multilevel"/>
    <w:tmpl w:val="5FB4E088"/>
    <w:lvl w:ilvl="0">
      <w:start w:val="1"/>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719408BE"/>
    <w:multiLevelType w:val="multilevel"/>
    <w:tmpl w:val="FDC053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1D42380"/>
    <w:multiLevelType w:val="multilevel"/>
    <w:tmpl w:val="1F7AF5F8"/>
    <w:lvl w:ilvl="0">
      <w:start w:val="1"/>
      <w:numFmt w:val="low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71F649D8"/>
    <w:multiLevelType w:val="multilevel"/>
    <w:tmpl w:val="2E62B7F6"/>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74245069"/>
    <w:multiLevelType w:val="multilevel"/>
    <w:tmpl w:val="295C2C2A"/>
    <w:lvl w:ilvl="0">
      <w:start w:val="1"/>
      <w:numFmt w:val="low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7C24504D"/>
    <w:multiLevelType w:val="multilevel"/>
    <w:tmpl w:val="D12CFC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4"/>
  </w:num>
  <w:num w:numId="3">
    <w:abstractNumId w:val="15"/>
  </w:num>
  <w:num w:numId="4">
    <w:abstractNumId w:val="22"/>
  </w:num>
  <w:num w:numId="5">
    <w:abstractNumId w:val="12"/>
  </w:num>
  <w:num w:numId="6">
    <w:abstractNumId w:val="8"/>
  </w:num>
  <w:num w:numId="7">
    <w:abstractNumId w:val="24"/>
  </w:num>
  <w:num w:numId="8">
    <w:abstractNumId w:val="26"/>
  </w:num>
  <w:num w:numId="9">
    <w:abstractNumId w:val="14"/>
  </w:num>
  <w:num w:numId="10">
    <w:abstractNumId w:val="21"/>
  </w:num>
  <w:num w:numId="11">
    <w:abstractNumId w:val="0"/>
  </w:num>
  <w:num w:numId="12">
    <w:abstractNumId w:val="23"/>
  </w:num>
  <w:num w:numId="13">
    <w:abstractNumId w:val="13"/>
  </w:num>
  <w:num w:numId="14">
    <w:abstractNumId w:val="25"/>
  </w:num>
  <w:num w:numId="15">
    <w:abstractNumId w:val="1"/>
  </w:num>
  <w:num w:numId="16">
    <w:abstractNumId w:val="20"/>
  </w:num>
  <w:num w:numId="17">
    <w:abstractNumId w:val="6"/>
  </w:num>
  <w:num w:numId="18">
    <w:abstractNumId w:val="2"/>
  </w:num>
  <w:num w:numId="19">
    <w:abstractNumId w:val="17"/>
  </w:num>
  <w:num w:numId="20">
    <w:abstractNumId w:val="27"/>
  </w:num>
  <w:num w:numId="21">
    <w:abstractNumId w:val="7"/>
  </w:num>
  <w:num w:numId="22">
    <w:abstractNumId w:val="3"/>
  </w:num>
  <w:num w:numId="23">
    <w:abstractNumId w:val="18"/>
  </w:num>
  <w:num w:numId="24">
    <w:abstractNumId w:val="16"/>
  </w:num>
  <w:num w:numId="25">
    <w:abstractNumId w:val="19"/>
  </w:num>
  <w:num w:numId="26">
    <w:abstractNumId w:val="9"/>
  </w:num>
  <w:num w:numId="27">
    <w:abstractNumId w:val="11"/>
  </w:num>
  <w:num w:numId="28">
    <w:abstractNumId w:val="5"/>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46B1"/>
    <w:rsid w:val="00047362"/>
    <w:rsid w:val="0009078F"/>
    <w:rsid w:val="00270051"/>
    <w:rsid w:val="004F6691"/>
    <w:rsid w:val="00544345"/>
    <w:rsid w:val="009B5E31"/>
    <w:rsid w:val="009F121E"/>
    <w:rsid w:val="00B11DAC"/>
    <w:rsid w:val="00B51CDF"/>
    <w:rsid w:val="00B9244C"/>
    <w:rsid w:val="00C635A5"/>
    <w:rsid w:val="00C746B1"/>
    <w:rsid w:val="00C93D11"/>
    <w:rsid w:val="00E44B6A"/>
    <w:rsid w:val="00FC0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D11"/>
    <w:rPr>
      <w:rFonts w:ascii="Tahoma" w:hAnsi="Tahoma" w:cs="Tahoma"/>
      <w:sz w:val="16"/>
      <w:szCs w:val="16"/>
    </w:rPr>
  </w:style>
  <w:style w:type="character" w:customStyle="1" w:styleId="BalloonTextChar">
    <w:name w:val="Balloon Text Char"/>
    <w:basedOn w:val="DefaultParagraphFont"/>
    <w:link w:val="BalloonText"/>
    <w:uiPriority w:val="99"/>
    <w:semiHidden/>
    <w:rsid w:val="00C93D11"/>
    <w:rPr>
      <w:rFonts w:ascii="Tahoma" w:hAnsi="Tahoma" w:cs="Tahoma"/>
      <w:sz w:val="16"/>
      <w:szCs w:val="16"/>
    </w:rPr>
  </w:style>
  <w:style w:type="paragraph" w:styleId="ListParagraph">
    <w:name w:val="List Paragraph"/>
    <w:basedOn w:val="Normal"/>
    <w:uiPriority w:val="34"/>
    <w:qFormat/>
    <w:rsid w:val="005443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D11"/>
    <w:rPr>
      <w:rFonts w:ascii="Tahoma" w:hAnsi="Tahoma" w:cs="Tahoma"/>
      <w:sz w:val="16"/>
      <w:szCs w:val="16"/>
    </w:rPr>
  </w:style>
  <w:style w:type="character" w:customStyle="1" w:styleId="BalloonTextChar">
    <w:name w:val="Balloon Text Char"/>
    <w:basedOn w:val="DefaultParagraphFont"/>
    <w:link w:val="BalloonText"/>
    <w:uiPriority w:val="99"/>
    <w:semiHidden/>
    <w:rsid w:val="00C93D11"/>
    <w:rPr>
      <w:rFonts w:ascii="Tahoma" w:hAnsi="Tahoma" w:cs="Tahoma"/>
      <w:sz w:val="16"/>
      <w:szCs w:val="16"/>
    </w:rPr>
  </w:style>
  <w:style w:type="paragraph" w:styleId="ListParagraph">
    <w:name w:val="List Paragraph"/>
    <w:basedOn w:val="Normal"/>
    <w:uiPriority w:val="34"/>
    <w:qFormat/>
    <w:rsid w:val="00544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00136">
      <w:bodyDiv w:val="1"/>
      <w:marLeft w:val="0"/>
      <w:marRight w:val="0"/>
      <w:marTop w:val="0"/>
      <w:marBottom w:val="0"/>
      <w:divBdr>
        <w:top w:val="none" w:sz="0" w:space="0" w:color="auto"/>
        <w:left w:val="none" w:sz="0" w:space="0" w:color="auto"/>
        <w:bottom w:val="none" w:sz="0" w:space="0" w:color="auto"/>
        <w:right w:val="none" w:sz="0" w:space="0" w:color="auto"/>
      </w:divBdr>
      <w:divsChild>
        <w:div w:id="13220041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ld75W1dz-h0" TargetMode="External"/><Relationship Id="rId18" Type="http://schemas.openxmlformats.org/officeDocument/2006/relationships/image" Target="media/image1.png"/><Relationship Id="rId26" Type="http://schemas.openxmlformats.org/officeDocument/2006/relationships/image" Target="media/image5.png"/><Relationship Id="rId39" Type="http://schemas.openxmlformats.org/officeDocument/2006/relationships/hyperlink" Target="https://www.youtube.com/watch?v=uRGZFJ98hlg" TargetMode="External"/><Relationship Id="rId3" Type="http://schemas.microsoft.com/office/2007/relationships/stylesWithEffects" Target="stylesWithEffects.xml"/><Relationship Id="rId21" Type="http://schemas.openxmlformats.org/officeDocument/2006/relationships/hyperlink" Target="http://www.atnf.csiro.au/outreach/education/senior/cosmicengine/stars_hrdiagram.html" TargetMode="External"/><Relationship Id="rId34" Type="http://schemas.openxmlformats.org/officeDocument/2006/relationships/hyperlink" Target="https://www.youtube.com/watch?v=DEw6X2BhIy8" TargetMode="External"/><Relationship Id="rId42" Type="http://schemas.openxmlformats.org/officeDocument/2006/relationships/hyperlink" Target="http://www.atnf.csiro.au/outreach//education/senior/cosmicengine/sun_questions.html" TargetMode="External"/><Relationship Id="rId47" Type="http://schemas.openxmlformats.org/officeDocument/2006/relationships/hyperlink" Target="http://www.learner.org/teacherslab/science/light/color/spectra/" TargetMode="External"/><Relationship Id="rId50" Type="http://schemas.openxmlformats.org/officeDocument/2006/relationships/hyperlink" Target="http://chandra.harvard.edu/resources/handouts/constellations/activities/stellar_evol.pdf" TargetMode="External"/><Relationship Id="rId7" Type="http://schemas.openxmlformats.org/officeDocument/2006/relationships/endnotes" Target="endnotes.xml"/><Relationship Id="rId12" Type="http://schemas.openxmlformats.org/officeDocument/2006/relationships/hyperlink" Target="https://www.youtube.com/watch?v=jiSN95WX1NA" TargetMode="External"/><Relationship Id="rId17" Type="http://schemas.openxmlformats.org/officeDocument/2006/relationships/hyperlink" Target="https://www.youtube.com/watch?v=gT8WrjBEaHM" TargetMode="External"/><Relationship Id="rId25" Type="http://schemas.openxmlformats.org/officeDocument/2006/relationships/hyperlink" Target="https://lcogt.net/files/flash/hr-diagram/main.html" TargetMode="External"/><Relationship Id="rId33" Type="http://schemas.openxmlformats.org/officeDocument/2006/relationships/hyperlink" Target="https://www.youtube.com/watch?v=b22HKFMIfWo" TargetMode="External"/><Relationship Id="rId38" Type="http://schemas.openxmlformats.org/officeDocument/2006/relationships/hyperlink" Target="http://ciera.northwestern.edu/Research/stellar_evolution/stellar_evolution.php" TargetMode="External"/><Relationship Id="rId46" Type="http://schemas.openxmlformats.org/officeDocument/2006/relationships/hyperlink" Target="http://www3.gettysburg.edu/~marschal/clea/CLEAsoft_overview.html" TargetMode="External"/><Relationship Id="rId2" Type="http://schemas.openxmlformats.org/officeDocument/2006/relationships/styles" Target="styles.xml"/><Relationship Id="rId16" Type="http://schemas.openxmlformats.org/officeDocument/2006/relationships/hyperlink" Target="https://www.youtube.com/watch?v=QgNDao7m41M" TargetMode="External"/><Relationship Id="rId20" Type="http://schemas.openxmlformats.org/officeDocument/2006/relationships/image" Target="media/image2.png"/><Relationship Id="rId29" Type="http://schemas.openxmlformats.org/officeDocument/2006/relationships/hyperlink" Target="http://astro.unl.edu/naap/hr/animations/hr.html" TargetMode="External"/><Relationship Id="rId41" Type="http://schemas.openxmlformats.org/officeDocument/2006/relationships/hyperlink" Target="http://astro.unl.edu/classaction/browser.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yTkojROg-t8" TargetMode="External"/><Relationship Id="rId24" Type="http://schemas.openxmlformats.org/officeDocument/2006/relationships/image" Target="media/image4.png"/><Relationship Id="rId32" Type="http://schemas.openxmlformats.org/officeDocument/2006/relationships/hyperlink" Target="https://www.youtube.com/watch?v=b22HKFMIfWo" TargetMode="External"/><Relationship Id="rId37" Type="http://schemas.openxmlformats.org/officeDocument/2006/relationships/hyperlink" Target="https://www.youtube.com/watch?v=Dq7fmftneaY" TargetMode="External"/><Relationship Id="rId40" Type="http://schemas.openxmlformats.org/officeDocument/2006/relationships/hyperlink" Target="https://www.youtube.com/watch?v=2uxfGNxNMg8" TargetMode="External"/><Relationship Id="rId45" Type="http://schemas.openxmlformats.org/officeDocument/2006/relationships/hyperlink" Target="http://skyserver.sdss.org/dr1/en/proj/advanced/hr/intro.asp"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HEheh1BH34Q" TargetMode="External"/><Relationship Id="rId23" Type="http://schemas.openxmlformats.org/officeDocument/2006/relationships/hyperlink" Target="http://chandra.harvard.edu/edu/formal/stellar_ev/stellar_ev_flash.html" TargetMode="External"/><Relationship Id="rId28" Type="http://schemas.openxmlformats.org/officeDocument/2006/relationships/image" Target="media/image6.png"/><Relationship Id="rId36" Type="http://schemas.openxmlformats.org/officeDocument/2006/relationships/hyperlink" Target="https://www.youtube.com/watch?v=EIgr3KyJ9S4" TargetMode="External"/><Relationship Id="rId49" Type="http://schemas.openxmlformats.org/officeDocument/2006/relationships/hyperlink" Target="http://mrges.com/labs/assets/Star%20Evolution.pdf" TargetMode="External"/><Relationship Id="rId10" Type="http://schemas.openxmlformats.org/officeDocument/2006/relationships/hyperlink" Target="https://www.youtube.com/watch?v=Ux33-5k8cjg" TargetMode="External"/><Relationship Id="rId19" Type="http://schemas.openxmlformats.org/officeDocument/2006/relationships/hyperlink" Target="https://upload.wikimedia.org/wikipedia/commons/0/0f/Stellar_evolution_Hebrew.png" TargetMode="External"/><Relationship Id="rId31" Type="http://schemas.openxmlformats.org/officeDocument/2006/relationships/hyperlink" Target="http://www.atnf.csiro.au/outreach/education/senior/astrophysics/stellarevolution_pleiadesact.html" TargetMode="External"/><Relationship Id="rId44" Type="http://schemas.openxmlformats.org/officeDocument/2006/relationships/hyperlink" Target="http://skyserver.sdss.org/dr1/en/proj/advanced/hr/intro.asp"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PM9CQDlQI0A" TargetMode="External"/><Relationship Id="rId14" Type="http://schemas.openxmlformats.org/officeDocument/2006/relationships/hyperlink" Target="https://www.youtube.com/watch?v=YHBvOOX3RJQ" TargetMode="External"/><Relationship Id="rId22" Type="http://schemas.openxmlformats.org/officeDocument/2006/relationships/image" Target="media/image3.png"/><Relationship Id="rId27" Type="http://schemas.openxmlformats.org/officeDocument/2006/relationships/hyperlink" Target="http://spiff.rit.edu/classes/phys230/lectures/star_age/evol_hr.swf" TargetMode="External"/><Relationship Id="rId30" Type="http://schemas.openxmlformats.org/officeDocument/2006/relationships/image" Target="media/image7.png"/><Relationship Id="rId35" Type="http://schemas.openxmlformats.org/officeDocument/2006/relationships/hyperlink" Target="http://goo.gl/2KU8DK" TargetMode="External"/><Relationship Id="rId43" Type="http://schemas.openxmlformats.org/officeDocument/2006/relationships/hyperlink" Target="http://www.atnf.csiro.au/outreach/education/senior/cosmicengine/cosmology_questions.html" TargetMode="External"/><Relationship Id="rId48" Type="http://schemas.openxmlformats.org/officeDocument/2006/relationships/hyperlink" Target="https://in-the-sky.org/ngc3d.php" TargetMode="External"/><Relationship Id="rId8" Type="http://schemas.openxmlformats.org/officeDocument/2006/relationships/hyperlink" Target="https://www.youtube.com/watch?v=mkktE_fs4NA" TargetMode="Externa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citcvc" TargetMode="External"/><Relationship Id="rId2" Type="http://schemas.openxmlformats.org/officeDocument/2006/relationships/hyperlink" Target="http://www.caastro.org/citc" TargetMode="External"/><Relationship Id="rId1" Type="http://schemas.openxmlformats.org/officeDocument/2006/relationships/image" Target="media/image8.png"/><Relationship Id="rId4" Type="http://schemas.openxmlformats.org/officeDocument/2006/relationships/hyperlink" Target="mailto:citc@caas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20</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Lynch</dc:creator>
  <cp:lastModifiedBy>Jennifer Lynch</cp:lastModifiedBy>
  <cp:revision>7</cp:revision>
  <dcterms:created xsi:type="dcterms:W3CDTF">2016-05-17T22:41:00Z</dcterms:created>
  <dcterms:modified xsi:type="dcterms:W3CDTF">2016-05-17T23:18:00Z</dcterms:modified>
</cp:coreProperties>
</file>